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76AF" w:rsidRPr="000D3833" w:rsidRDefault="00B176AF" w:rsidP="00B176AF">
      <w:pPr>
        <w:pStyle w:val="CRCoverPage"/>
        <w:tabs>
          <w:tab w:val="left" w:pos="7980"/>
          <w:tab w:val="right" w:pos="9639"/>
        </w:tabs>
        <w:spacing w:after="0"/>
        <w:rPr>
          <w:b/>
          <w:i/>
          <w:noProof/>
          <w:sz w:val="28"/>
        </w:rPr>
      </w:pPr>
      <w:bookmarkStart w:id="0" w:name="_Toc193024528"/>
      <w:r w:rsidRPr="000D3833">
        <w:rPr>
          <w:noProof/>
          <w:sz w:val="24"/>
        </w:rPr>
        <w:t>3GPP TSG-</w:t>
      </w:r>
      <w:r w:rsidRPr="000D3833">
        <w:rPr>
          <w:rFonts w:hint="eastAsia"/>
          <w:noProof/>
          <w:sz w:val="24"/>
          <w:lang w:eastAsia="zh-CN"/>
        </w:rPr>
        <w:t>RAN WG2</w:t>
      </w:r>
      <w:r w:rsidRPr="000D3833">
        <w:rPr>
          <w:noProof/>
          <w:sz w:val="24"/>
        </w:rPr>
        <w:t xml:space="preserve"> Meeting #</w:t>
      </w:r>
      <w:r>
        <w:rPr>
          <w:rFonts w:eastAsia="宋体" w:hint="eastAsia"/>
          <w:noProof/>
          <w:sz w:val="24"/>
          <w:lang w:eastAsia="zh-CN"/>
        </w:rPr>
        <w:t>1</w:t>
      </w:r>
      <w:r w:rsidR="00D510B2">
        <w:rPr>
          <w:rFonts w:eastAsia="宋体"/>
          <w:noProof/>
          <w:sz w:val="24"/>
          <w:lang w:eastAsia="zh-CN"/>
        </w:rPr>
        <w:t>28</w:t>
      </w:r>
      <w:r>
        <w:rPr>
          <w:rFonts w:eastAsia="宋体" w:hint="eastAsia"/>
          <w:noProof/>
          <w:sz w:val="24"/>
          <w:lang w:eastAsia="zh-CN"/>
        </w:rPr>
        <w:tab/>
      </w:r>
      <w:r w:rsidRPr="000D3833">
        <w:rPr>
          <w:rFonts w:hint="eastAsia"/>
          <w:b/>
          <w:i/>
          <w:noProof/>
          <w:sz w:val="28"/>
          <w:lang w:eastAsia="zh-CN"/>
        </w:rPr>
        <w:t>R2-</w:t>
      </w:r>
      <w:r>
        <w:rPr>
          <w:rFonts w:eastAsia="宋体" w:hint="eastAsia"/>
          <w:b/>
          <w:i/>
          <w:noProof/>
          <w:sz w:val="28"/>
          <w:lang w:eastAsia="zh-CN"/>
        </w:rPr>
        <w:t>2</w:t>
      </w:r>
      <w:r w:rsidR="00274776">
        <w:rPr>
          <w:rFonts w:eastAsia="宋体"/>
          <w:b/>
          <w:i/>
          <w:noProof/>
          <w:sz w:val="28"/>
          <w:lang w:eastAsia="zh-CN"/>
        </w:rPr>
        <w:t>4</w:t>
      </w:r>
      <w:r w:rsidR="00274776" w:rsidRPr="00274776">
        <w:rPr>
          <w:rFonts w:eastAsia="宋体"/>
          <w:b/>
          <w:i/>
          <w:noProof/>
          <w:sz w:val="28"/>
          <w:lang w:eastAsia="zh-CN"/>
        </w:rPr>
        <w:t>10115</w:t>
      </w:r>
    </w:p>
    <w:p w:rsidR="002B1180" w:rsidRDefault="00B1425C" w:rsidP="006035C8">
      <w:pPr>
        <w:pStyle w:val="CRCoverPage"/>
        <w:rPr>
          <w:rFonts w:eastAsia="宋体"/>
          <w:noProof/>
          <w:sz w:val="24"/>
          <w:lang w:eastAsia="zh-CN"/>
        </w:rPr>
      </w:pPr>
      <w:r w:rsidRPr="00B1425C">
        <w:rPr>
          <w:rFonts w:eastAsia="宋体"/>
          <w:noProof/>
          <w:sz w:val="24"/>
          <w:lang w:eastAsia="zh-CN"/>
        </w:rPr>
        <w:t>Orlando, USA, Nov. 18</w:t>
      </w:r>
      <w:r w:rsidRPr="00B1425C">
        <w:rPr>
          <w:rFonts w:eastAsia="宋体"/>
          <w:noProof/>
          <w:sz w:val="24"/>
          <w:vertAlign w:val="superscript"/>
          <w:lang w:eastAsia="zh-CN"/>
        </w:rPr>
        <w:t>th</w:t>
      </w:r>
      <w:r w:rsidRPr="00B1425C">
        <w:rPr>
          <w:rFonts w:eastAsia="宋体"/>
          <w:noProof/>
          <w:sz w:val="24"/>
          <w:lang w:eastAsia="zh-CN"/>
        </w:rPr>
        <w:t xml:space="preserve"> – 22</w:t>
      </w:r>
      <w:r w:rsidRPr="00B1425C">
        <w:rPr>
          <w:rFonts w:eastAsia="宋体"/>
          <w:noProof/>
          <w:sz w:val="24"/>
          <w:vertAlign w:val="superscript"/>
          <w:lang w:eastAsia="zh-CN"/>
        </w:rPr>
        <w:t>nd</w:t>
      </w:r>
      <w:r w:rsidRPr="00B1425C">
        <w:rPr>
          <w:rFonts w:eastAsia="宋体"/>
          <w:noProof/>
          <w:sz w:val="24"/>
          <w:lang w:eastAsia="zh-CN"/>
        </w:rPr>
        <w:t>, 2024</w:t>
      </w:r>
    </w:p>
    <w:p w:rsidR="00B1425C" w:rsidRPr="00680D8D" w:rsidRDefault="00B1425C" w:rsidP="006035C8">
      <w:pPr>
        <w:pStyle w:val="CRCoverPage"/>
        <w:rPr>
          <w:rFonts w:eastAsia="宋体"/>
          <w:noProof/>
          <w:sz w:val="24"/>
          <w:lang w:eastAsia="zh-CN"/>
        </w:rPr>
      </w:pPr>
    </w:p>
    <w:p w:rsidR="002B1180" w:rsidRPr="000D3833" w:rsidRDefault="002B1180" w:rsidP="002B1180">
      <w:pPr>
        <w:tabs>
          <w:tab w:val="left" w:pos="1985"/>
        </w:tabs>
        <w:spacing w:afterLines="100" w:after="240"/>
        <w:rPr>
          <w:rFonts w:ascii="Arial" w:eastAsia="宋体" w:hAnsi="Arial"/>
          <w:sz w:val="24"/>
          <w:lang w:eastAsia="zh-CN"/>
        </w:rPr>
      </w:pPr>
      <w:r w:rsidRPr="000D3833">
        <w:rPr>
          <w:rFonts w:ascii="Arial" w:hAnsi="Arial"/>
          <w:b/>
          <w:sz w:val="24"/>
        </w:rPr>
        <w:t>Agenda item:</w:t>
      </w:r>
      <w:r w:rsidRPr="000D3833">
        <w:rPr>
          <w:rFonts w:ascii="Arial" w:hAnsi="Arial"/>
          <w:sz w:val="24"/>
        </w:rPr>
        <w:tab/>
      </w:r>
      <w:bookmarkStart w:id="1" w:name="Source"/>
      <w:bookmarkEnd w:id="1"/>
      <w:r w:rsidR="00E369BD">
        <w:rPr>
          <w:rFonts w:ascii="Arial" w:eastAsia="宋体" w:hAnsi="Arial"/>
          <w:sz w:val="24"/>
          <w:lang w:eastAsia="zh-CN"/>
        </w:rPr>
        <w:t>8.6.4</w:t>
      </w:r>
    </w:p>
    <w:p w:rsidR="002B1180" w:rsidRPr="000D3833" w:rsidRDefault="002B1180" w:rsidP="002B1180">
      <w:pPr>
        <w:tabs>
          <w:tab w:val="left" w:pos="1985"/>
        </w:tabs>
        <w:spacing w:afterLines="100" w:after="240"/>
        <w:ind w:left="1980" w:hanging="1980"/>
        <w:rPr>
          <w:rFonts w:ascii="Arial" w:eastAsia="宋体" w:hAnsi="Arial"/>
          <w:sz w:val="24"/>
          <w:lang w:eastAsia="zh-CN"/>
        </w:rPr>
      </w:pPr>
      <w:r w:rsidRPr="000D3833">
        <w:rPr>
          <w:rFonts w:ascii="Arial" w:hAnsi="Arial"/>
          <w:b/>
          <w:sz w:val="24"/>
        </w:rPr>
        <w:t xml:space="preserve">Source: </w:t>
      </w:r>
      <w:r w:rsidRPr="000D3833">
        <w:rPr>
          <w:rFonts w:ascii="Arial" w:hAnsi="Arial"/>
          <w:b/>
          <w:sz w:val="24"/>
        </w:rPr>
        <w:tab/>
      </w:r>
      <w:r w:rsidR="00AB40A7">
        <w:rPr>
          <w:rFonts w:ascii="Arial" w:hAnsi="Arial"/>
          <w:sz w:val="24"/>
        </w:rPr>
        <w:t>China Telecom</w:t>
      </w:r>
    </w:p>
    <w:p w:rsidR="002B1180" w:rsidRPr="00B92807" w:rsidRDefault="002B1180" w:rsidP="002B1180">
      <w:pPr>
        <w:tabs>
          <w:tab w:val="left" w:pos="1985"/>
        </w:tabs>
        <w:spacing w:afterLines="100" w:after="240"/>
        <w:ind w:left="1980" w:hanging="1980"/>
        <w:rPr>
          <w:rFonts w:ascii="Arial" w:eastAsia="宋体" w:hAnsi="Arial" w:cs="Arial"/>
          <w:sz w:val="24"/>
          <w:szCs w:val="24"/>
          <w:lang w:val="en-US" w:eastAsia="zh-CN"/>
        </w:rPr>
      </w:pPr>
      <w:r w:rsidRPr="000D3833">
        <w:rPr>
          <w:rFonts w:ascii="Arial" w:hAnsi="Arial"/>
          <w:b/>
          <w:sz w:val="24"/>
        </w:rPr>
        <w:t>Title:</w:t>
      </w:r>
      <w:r w:rsidRPr="000D3833">
        <w:rPr>
          <w:rFonts w:ascii="Arial" w:hAnsi="Arial"/>
          <w:sz w:val="24"/>
        </w:rPr>
        <w:tab/>
      </w:r>
      <w:r w:rsidR="008A2E21" w:rsidRPr="008A2E21">
        <w:rPr>
          <w:rFonts w:ascii="Arial" w:hAnsi="Arial"/>
          <w:sz w:val="24"/>
        </w:rPr>
        <w:t>Discussion on conditional intra-CU LTM</w:t>
      </w:r>
    </w:p>
    <w:p w:rsidR="00685F90" w:rsidRPr="00A87F86" w:rsidRDefault="002B1180" w:rsidP="00685F90">
      <w:pPr>
        <w:ind w:left="1985" w:hanging="1985"/>
        <w:rPr>
          <w:rFonts w:ascii="Arial" w:eastAsia="宋体" w:hAnsi="Arial" w:cs="Arial"/>
          <w:sz w:val="24"/>
          <w:szCs w:val="24"/>
          <w:lang w:val="en-US" w:eastAsia="zh-CN"/>
        </w:rPr>
      </w:pPr>
      <w:r w:rsidRPr="00B57E27">
        <w:rPr>
          <w:rFonts w:ascii="Arial" w:hAnsi="Arial"/>
          <w:b/>
          <w:sz w:val="24"/>
        </w:rPr>
        <w:t>WID/SID:</w:t>
      </w:r>
      <w:r>
        <w:rPr>
          <w:rFonts w:ascii="Arial" w:hAnsi="Arial" w:cs="Arial"/>
          <w:b/>
          <w:bCs/>
          <w:sz w:val="24"/>
        </w:rPr>
        <w:tab/>
      </w:r>
      <w:r w:rsidR="00A87F86" w:rsidRPr="00A87F86">
        <w:rPr>
          <w:rFonts w:ascii="Arial" w:eastAsia="宋体" w:hAnsi="Arial" w:cs="Arial"/>
          <w:sz w:val="24"/>
          <w:szCs w:val="24"/>
          <w:lang w:eastAsia="zh-CN"/>
        </w:rPr>
        <w:t>NR_Mob_Ph4-Core</w:t>
      </w:r>
    </w:p>
    <w:p w:rsidR="007720EE" w:rsidRPr="000D3833" w:rsidRDefault="002B1180" w:rsidP="00685F90">
      <w:pPr>
        <w:ind w:left="1985" w:hanging="1985"/>
        <w:rPr>
          <w:rFonts w:ascii="Arial" w:eastAsia="宋体" w:hAnsi="Arial"/>
          <w:sz w:val="24"/>
          <w:lang w:eastAsia="zh-CN"/>
        </w:rPr>
      </w:pPr>
      <w:r w:rsidRPr="000D3833">
        <w:rPr>
          <w:rFonts w:ascii="Arial" w:hAnsi="Arial"/>
          <w:b/>
          <w:sz w:val="24"/>
        </w:rPr>
        <w:t>Document for:</w:t>
      </w:r>
      <w:r w:rsidRPr="000D3833">
        <w:rPr>
          <w:rFonts w:ascii="Arial" w:hAnsi="Arial"/>
          <w:sz w:val="24"/>
        </w:rPr>
        <w:tab/>
      </w:r>
      <w:bookmarkStart w:id="2" w:name="DocumentFor"/>
      <w:bookmarkEnd w:id="2"/>
      <w:r w:rsidRPr="000D3833">
        <w:rPr>
          <w:rFonts w:ascii="Arial" w:hAnsi="Arial"/>
          <w:sz w:val="24"/>
        </w:rPr>
        <w:t>Discussion</w:t>
      </w:r>
      <w:r>
        <w:rPr>
          <w:rFonts w:ascii="Arial" w:eastAsiaTheme="minorEastAsia" w:hAnsi="Arial" w:hint="eastAsia"/>
          <w:sz w:val="24"/>
          <w:lang w:eastAsia="zh-CN"/>
        </w:rPr>
        <w:t xml:space="preserve"> </w:t>
      </w:r>
      <w:r w:rsidRPr="000D3833">
        <w:rPr>
          <w:rFonts w:ascii="Arial" w:hAnsi="Arial"/>
          <w:sz w:val="24"/>
          <w:lang w:eastAsia="ja-JP"/>
        </w:rPr>
        <w:t xml:space="preserve">and </w:t>
      </w:r>
      <w:r w:rsidRPr="000D3833">
        <w:rPr>
          <w:rFonts w:ascii="Arial" w:eastAsia="宋体" w:hAnsi="Arial"/>
          <w:sz w:val="24"/>
          <w:lang w:eastAsia="zh-CN"/>
        </w:rPr>
        <w:t>D</w:t>
      </w:r>
      <w:r w:rsidRPr="000D3833">
        <w:rPr>
          <w:rFonts w:ascii="Arial" w:hAnsi="Arial"/>
          <w:sz w:val="24"/>
          <w:lang w:eastAsia="ja-JP"/>
        </w:rPr>
        <w:t>ecision</w:t>
      </w:r>
    </w:p>
    <w:p w:rsidR="007720EE" w:rsidRPr="000D3833" w:rsidRDefault="007720EE" w:rsidP="007720EE">
      <w:pPr>
        <w:pStyle w:val="1"/>
        <w:numPr>
          <w:ilvl w:val="0"/>
          <w:numId w:val="3"/>
        </w:numPr>
      </w:pPr>
      <w:r w:rsidRPr="000D3833">
        <w:t>Introduction</w:t>
      </w:r>
    </w:p>
    <w:p w:rsidR="00CE7345" w:rsidRDefault="001224F3" w:rsidP="004E6D03">
      <w:pPr>
        <w:spacing w:before="100"/>
        <w:jc w:val="both"/>
        <w:rPr>
          <w:rFonts w:eastAsia="宋体"/>
          <w:kern w:val="2"/>
          <w:sz w:val="20"/>
          <w:lang w:eastAsia="zh-CN"/>
        </w:rPr>
      </w:pPr>
      <w:r>
        <w:rPr>
          <w:rFonts w:eastAsia="宋体"/>
          <w:kern w:val="2"/>
          <w:sz w:val="20"/>
          <w:lang w:eastAsia="zh-CN"/>
        </w:rPr>
        <w:t xml:space="preserve">In </w:t>
      </w:r>
      <w:r w:rsidR="009825A1">
        <w:rPr>
          <w:rFonts w:eastAsia="宋体"/>
          <w:kern w:val="2"/>
          <w:sz w:val="20"/>
          <w:lang w:eastAsia="zh-CN"/>
        </w:rPr>
        <w:t xml:space="preserve">last RAN2 </w:t>
      </w:r>
      <w:r w:rsidR="002D6FB5">
        <w:rPr>
          <w:rFonts w:eastAsia="宋体"/>
          <w:kern w:val="2"/>
          <w:sz w:val="20"/>
          <w:lang w:eastAsia="zh-CN"/>
        </w:rPr>
        <w:t>mee</w:t>
      </w:r>
      <w:r w:rsidR="004E6D03">
        <w:rPr>
          <w:rFonts w:eastAsia="宋体"/>
          <w:kern w:val="2"/>
          <w:sz w:val="20"/>
          <w:lang w:eastAsia="zh-CN"/>
        </w:rPr>
        <w:t>ting,</w:t>
      </w:r>
      <w:r w:rsidR="004E6D03" w:rsidRPr="004E6D03">
        <w:rPr>
          <w:rFonts w:eastAsia="宋体"/>
          <w:kern w:val="2"/>
          <w:sz w:val="20"/>
          <w:lang w:eastAsia="zh-CN"/>
        </w:rPr>
        <w:t xml:space="preserve"> </w:t>
      </w:r>
      <w:r w:rsidR="009825A1" w:rsidRPr="009825A1">
        <w:rPr>
          <w:rFonts w:eastAsia="宋体"/>
          <w:kern w:val="2"/>
          <w:sz w:val="20"/>
          <w:lang w:eastAsia="zh-CN"/>
        </w:rPr>
        <w:t xml:space="preserve">the Rel-19 WI of Mobility enhancement was widely discussed and much progress has been made. </w:t>
      </w:r>
      <w:r w:rsidR="004A0EE5">
        <w:rPr>
          <w:rFonts w:eastAsia="宋体"/>
          <w:kern w:val="2"/>
          <w:sz w:val="20"/>
          <w:lang w:eastAsia="zh-CN"/>
        </w:rPr>
        <w:t xml:space="preserve">Regarding </w:t>
      </w:r>
      <w:r w:rsidR="009825A1">
        <w:rPr>
          <w:rFonts w:eastAsia="宋体"/>
          <w:kern w:val="2"/>
          <w:sz w:val="20"/>
          <w:lang w:eastAsia="zh-CN"/>
        </w:rPr>
        <w:t>condition</w:t>
      </w:r>
      <w:r w:rsidR="004A0EE5">
        <w:rPr>
          <w:rFonts w:eastAsia="宋体"/>
          <w:kern w:val="2"/>
          <w:sz w:val="20"/>
          <w:lang w:eastAsia="zh-CN"/>
        </w:rPr>
        <w:t xml:space="preserve"> intra-CU</w:t>
      </w:r>
      <w:r w:rsidR="009825A1">
        <w:rPr>
          <w:rFonts w:eastAsia="宋体"/>
          <w:kern w:val="2"/>
          <w:sz w:val="20"/>
          <w:lang w:eastAsia="zh-CN"/>
        </w:rPr>
        <w:t xml:space="preserve"> LTM</w:t>
      </w:r>
      <w:r w:rsidR="009825A1" w:rsidRPr="009825A1">
        <w:rPr>
          <w:rFonts w:eastAsia="宋体"/>
          <w:kern w:val="2"/>
          <w:sz w:val="20"/>
          <w:lang w:eastAsia="zh-CN"/>
        </w:rPr>
        <w:t>, the following agreements were reached</w:t>
      </w:r>
      <w:r w:rsidR="003F6FAF">
        <w:rPr>
          <w:rFonts w:eastAsia="宋体"/>
          <w:kern w:val="2"/>
          <w:sz w:val="20"/>
          <w:lang w:eastAsia="zh-CN"/>
        </w:rPr>
        <w:t>.</w:t>
      </w:r>
    </w:p>
    <w:p w:rsidR="00A42C18" w:rsidRPr="00A42C18" w:rsidRDefault="00A42C18" w:rsidP="00A42C18">
      <w:pPr>
        <w:pBdr>
          <w:top w:val="single" w:sz="4" w:space="1" w:color="auto"/>
          <w:left w:val="single" w:sz="4" w:space="4" w:color="auto"/>
          <w:bottom w:val="single" w:sz="4" w:space="1" w:color="auto"/>
          <w:right w:val="single" w:sz="4" w:space="0" w:color="auto"/>
        </w:pBdr>
        <w:tabs>
          <w:tab w:val="left" w:pos="1622"/>
        </w:tabs>
        <w:spacing w:after="0"/>
        <w:ind w:left="1622" w:hanging="363"/>
        <w:rPr>
          <w:rFonts w:ascii="Arial" w:hAnsi="Arial"/>
          <w:b/>
          <w:bCs/>
          <w:sz w:val="18"/>
          <w:szCs w:val="18"/>
          <w:lang w:val="en-US" w:eastAsia="en-GB"/>
        </w:rPr>
      </w:pPr>
      <w:r w:rsidRPr="00A42C18">
        <w:rPr>
          <w:rFonts w:ascii="Arial" w:hAnsi="Arial"/>
          <w:b/>
          <w:bCs/>
          <w:sz w:val="18"/>
          <w:szCs w:val="18"/>
          <w:lang w:val="en-US" w:eastAsia="en-GB"/>
        </w:rPr>
        <w:t>Agreements on C-LTM</w:t>
      </w:r>
    </w:p>
    <w:p w:rsidR="00A42C18" w:rsidRPr="00A42C18" w:rsidRDefault="00A42C18" w:rsidP="00A42C18">
      <w:pPr>
        <w:numPr>
          <w:ilvl w:val="0"/>
          <w:numId w:val="35"/>
        </w:numPr>
        <w:pBdr>
          <w:top w:val="single" w:sz="4" w:space="1" w:color="auto"/>
          <w:left w:val="single" w:sz="4" w:space="4" w:color="auto"/>
          <w:bottom w:val="single" w:sz="4" w:space="1" w:color="auto"/>
          <w:right w:val="single" w:sz="4" w:space="0" w:color="auto"/>
        </w:pBdr>
        <w:tabs>
          <w:tab w:val="left" w:pos="1622"/>
        </w:tabs>
        <w:spacing w:before="40" w:after="0"/>
        <w:rPr>
          <w:rFonts w:ascii="Arial" w:hAnsi="Arial"/>
          <w:sz w:val="18"/>
          <w:szCs w:val="18"/>
          <w:lang w:val="en-US" w:eastAsia="en-GB"/>
        </w:rPr>
      </w:pPr>
      <w:r w:rsidRPr="00A42C18">
        <w:rPr>
          <w:rFonts w:ascii="Arial" w:hAnsi="Arial"/>
          <w:sz w:val="18"/>
          <w:szCs w:val="18"/>
          <w:lang w:eastAsia="en-GB"/>
        </w:rPr>
        <w:t>Source cell sends the conditional LTM configuration via RRCReconfiguration to UE, which includes the LTM candidate configurations, and the corresponding execution conditions.</w:t>
      </w:r>
    </w:p>
    <w:p w:rsidR="00A42C18" w:rsidRPr="00A42C18" w:rsidRDefault="00A42C18" w:rsidP="00A42C18">
      <w:pPr>
        <w:numPr>
          <w:ilvl w:val="0"/>
          <w:numId w:val="35"/>
        </w:numPr>
        <w:pBdr>
          <w:top w:val="single" w:sz="4" w:space="1" w:color="auto"/>
          <w:left w:val="single" w:sz="4" w:space="4" w:color="auto"/>
          <w:bottom w:val="single" w:sz="4" w:space="1" w:color="auto"/>
          <w:right w:val="single" w:sz="4" w:space="0" w:color="auto"/>
        </w:pBdr>
        <w:tabs>
          <w:tab w:val="left" w:pos="1622"/>
        </w:tabs>
        <w:spacing w:before="40" w:after="0"/>
        <w:rPr>
          <w:rFonts w:ascii="Arial" w:hAnsi="Arial"/>
          <w:sz w:val="18"/>
          <w:szCs w:val="18"/>
          <w:lang w:val="en-US" w:eastAsia="en-GB"/>
        </w:rPr>
      </w:pPr>
      <w:r w:rsidRPr="00A42C18">
        <w:rPr>
          <w:rFonts w:ascii="Arial" w:hAnsi="Arial"/>
          <w:sz w:val="18"/>
          <w:szCs w:val="18"/>
          <w:lang w:eastAsia="en-GB"/>
        </w:rPr>
        <w:t>Event LTM3-like and LTM5-like are used as the conditional LTM execution condition. FFS on reuse of CHO conditions.</w:t>
      </w:r>
    </w:p>
    <w:p w:rsidR="00A42C18" w:rsidRPr="00A42C18" w:rsidRDefault="00A42C18" w:rsidP="00A42C18">
      <w:pPr>
        <w:numPr>
          <w:ilvl w:val="0"/>
          <w:numId w:val="35"/>
        </w:numPr>
        <w:pBdr>
          <w:top w:val="single" w:sz="4" w:space="1" w:color="auto"/>
          <w:left w:val="single" w:sz="4" w:space="4" w:color="auto"/>
          <w:bottom w:val="single" w:sz="4" w:space="1" w:color="auto"/>
          <w:right w:val="single" w:sz="4" w:space="0" w:color="auto"/>
        </w:pBdr>
        <w:tabs>
          <w:tab w:val="left" w:pos="1622"/>
        </w:tabs>
        <w:spacing w:before="40" w:after="0"/>
        <w:rPr>
          <w:rFonts w:ascii="Arial" w:hAnsi="Arial"/>
          <w:sz w:val="18"/>
          <w:szCs w:val="18"/>
          <w:lang w:val="en-US" w:eastAsia="en-GB"/>
        </w:rPr>
      </w:pPr>
      <w:r w:rsidRPr="00A42C18">
        <w:rPr>
          <w:rFonts w:ascii="Arial" w:hAnsi="Arial"/>
          <w:sz w:val="18"/>
          <w:szCs w:val="18"/>
          <w:lang w:eastAsia="en-GB"/>
        </w:rPr>
        <w:t>Source cell and each candidate cell provides its own execution condition for conditional LTM.</w:t>
      </w:r>
    </w:p>
    <w:p w:rsidR="00A42C18" w:rsidRPr="00A42C18" w:rsidRDefault="00A42C18" w:rsidP="00A42C18">
      <w:pPr>
        <w:numPr>
          <w:ilvl w:val="0"/>
          <w:numId w:val="35"/>
        </w:numPr>
        <w:pBdr>
          <w:top w:val="single" w:sz="4" w:space="1" w:color="auto"/>
          <w:left w:val="single" w:sz="4" w:space="4" w:color="auto"/>
          <w:bottom w:val="single" w:sz="4" w:space="1" w:color="auto"/>
          <w:right w:val="single" w:sz="4" w:space="0" w:color="auto"/>
        </w:pBdr>
        <w:tabs>
          <w:tab w:val="left" w:pos="1622"/>
        </w:tabs>
        <w:spacing w:before="40" w:after="0"/>
        <w:rPr>
          <w:rFonts w:ascii="Arial" w:hAnsi="Arial"/>
          <w:sz w:val="18"/>
          <w:szCs w:val="18"/>
          <w:lang w:val="en-US" w:eastAsia="en-GB"/>
        </w:rPr>
      </w:pPr>
      <w:r w:rsidRPr="00A42C18">
        <w:rPr>
          <w:rFonts w:ascii="Arial" w:hAnsi="Arial"/>
          <w:sz w:val="18"/>
          <w:szCs w:val="18"/>
          <w:lang w:eastAsia="en-GB"/>
        </w:rPr>
        <w:t>It is DU to generate the L1 execution condition. FFS on a case that L3 measurement is used.</w:t>
      </w:r>
    </w:p>
    <w:p w:rsidR="00A42C18" w:rsidRPr="00A42C18" w:rsidRDefault="00A42C18" w:rsidP="00A42C18">
      <w:pPr>
        <w:numPr>
          <w:ilvl w:val="0"/>
          <w:numId w:val="35"/>
        </w:numPr>
        <w:pBdr>
          <w:top w:val="single" w:sz="4" w:space="1" w:color="auto"/>
          <w:left w:val="single" w:sz="4" w:space="4" w:color="auto"/>
          <w:bottom w:val="single" w:sz="4" w:space="1" w:color="auto"/>
          <w:right w:val="single" w:sz="4" w:space="0" w:color="auto"/>
        </w:pBdr>
        <w:tabs>
          <w:tab w:val="left" w:pos="1622"/>
        </w:tabs>
        <w:spacing w:before="40" w:after="0"/>
        <w:rPr>
          <w:rFonts w:ascii="Arial" w:hAnsi="Arial"/>
          <w:sz w:val="18"/>
          <w:szCs w:val="18"/>
          <w:lang w:val="en-US" w:eastAsia="en-GB"/>
        </w:rPr>
      </w:pPr>
      <w:r w:rsidRPr="00A42C18">
        <w:rPr>
          <w:rFonts w:ascii="Arial" w:hAnsi="Arial"/>
          <w:sz w:val="18"/>
          <w:szCs w:val="18"/>
          <w:lang w:eastAsia="en-GB"/>
        </w:rPr>
        <w:t>RACH-less Conditional intra-CU LTM is supported.</w:t>
      </w:r>
    </w:p>
    <w:p w:rsidR="00A42C18" w:rsidRPr="00A42C18" w:rsidRDefault="00A42C18" w:rsidP="00A42C18">
      <w:pPr>
        <w:numPr>
          <w:ilvl w:val="0"/>
          <w:numId w:val="35"/>
        </w:numPr>
        <w:pBdr>
          <w:top w:val="single" w:sz="4" w:space="1" w:color="auto"/>
          <w:left w:val="single" w:sz="4" w:space="4" w:color="auto"/>
          <w:bottom w:val="single" w:sz="4" w:space="1" w:color="auto"/>
          <w:right w:val="single" w:sz="4" w:space="0" w:color="auto"/>
        </w:pBdr>
        <w:tabs>
          <w:tab w:val="left" w:pos="1622"/>
        </w:tabs>
        <w:spacing w:before="40" w:after="0"/>
        <w:rPr>
          <w:rFonts w:ascii="Arial" w:hAnsi="Arial"/>
          <w:sz w:val="18"/>
          <w:szCs w:val="18"/>
          <w:lang w:val="en-US" w:eastAsia="en-GB"/>
        </w:rPr>
      </w:pPr>
      <w:r w:rsidRPr="00A42C18">
        <w:rPr>
          <w:rFonts w:ascii="Arial" w:hAnsi="Arial"/>
          <w:sz w:val="18"/>
          <w:szCs w:val="18"/>
          <w:lang w:eastAsia="en-GB"/>
        </w:rPr>
        <w:t>RACH based conditional intra-CU LTM is supported.</w:t>
      </w:r>
    </w:p>
    <w:p w:rsidR="00A42C18" w:rsidRPr="00A42C18" w:rsidRDefault="00A42C18" w:rsidP="00A42C18">
      <w:pPr>
        <w:numPr>
          <w:ilvl w:val="0"/>
          <w:numId w:val="35"/>
        </w:numPr>
        <w:pBdr>
          <w:top w:val="single" w:sz="4" w:space="1" w:color="auto"/>
          <w:left w:val="single" w:sz="4" w:space="4" w:color="auto"/>
          <w:bottom w:val="single" w:sz="4" w:space="1" w:color="auto"/>
          <w:right w:val="single" w:sz="4" w:space="0" w:color="auto"/>
        </w:pBdr>
        <w:tabs>
          <w:tab w:val="left" w:pos="1622"/>
        </w:tabs>
        <w:spacing w:before="40" w:after="0"/>
        <w:rPr>
          <w:rFonts w:ascii="Arial" w:hAnsi="Arial"/>
          <w:sz w:val="18"/>
          <w:szCs w:val="18"/>
          <w:lang w:val="en-US" w:eastAsia="en-GB"/>
        </w:rPr>
      </w:pPr>
      <w:r w:rsidRPr="00A42C18">
        <w:rPr>
          <w:rFonts w:ascii="Arial" w:hAnsi="Arial"/>
          <w:sz w:val="18"/>
          <w:szCs w:val="18"/>
          <w:lang w:eastAsia="en-GB"/>
        </w:rPr>
        <w:t>UE based TA measurement mechanism is supported for conditional intra-CU LTM.</w:t>
      </w:r>
    </w:p>
    <w:p w:rsidR="00A42C18" w:rsidRPr="00A42C18" w:rsidRDefault="00A42C18" w:rsidP="00A42C18">
      <w:pPr>
        <w:numPr>
          <w:ilvl w:val="0"/>
          <w:numId w:val="35"/>
        </w:numPr>
        <w:pBdr>
          <w:top w:val="single" w:sz="4" w:space="1" w:color="auto"/>
          <w:left w:val="single" w:sz="4" w:space="4" w:color="auto"/>
          <w:bottom w:val="single" w:sz="4" w:space="1" w:color="auto"/>
          <w:right w:val="single" w:sz="4" w:space="0" w:color="auto"/>
        </w:pBdr>
        <w:tabs>
          <w:tab w:val="left" w:pos="1622"/>
        </w:tabs>
        <w:spacing w:before="40" w:after="0"/>
        <w:rPr>
          <w:rFonts w:ascii="Arial" w:hAnsi="Arial"/>
          <w:sz w:val="18"/>
          <w:szCs w:val="18"/>
          <w:lang w:val="en-US" w:eastAsia="en-GB"/>
        </w:rPr>
      </w:pPr>
      <w:r w:rsidRPr="00A42C18">
        <w:rPr>
          <w:rFonts w:ascii="Arial" w:hAnsi="Arial"/>
          <w:sz w:val="18"/>
          <w:szCs w:val="18"/>
          <w:lang w:eastAsia="en-GB"/>
        </w:rPr>
        <w:t>PDCCH ordered early TA acquisition is supported for conditional LTM.</w:t>
      </w:r>
    </w:p>
    <w:p w:rsidR="00A42C18" w:rsidRPr="00A42C18" w:rsidRDefault="00A42C18" w:rsidP="00A42C18">
      <w:pPr>
        <w:numPr>
          <w:ilvl w:val="0"/>
          <w:numId w:val="35"/>
        </w:numPr>
        <w:pBdr>
          <w:top w:val="single" w:sz="4" w:space="1" w:color="auto"/>
          <w:left w:val="single" w:sz="4" w:space="4" w:color="auto"/>
          <w:bottom w:val="single" w:sz="4" w:space="1" w:color="auto"/>
          <w:right w:val="single" w:sz="4" w:space="0" w:color="auto"/>
        </w:pBdr>
        <w:tabs>
          <w:tab w:val="left" w:pos="1622"/>
        </w:tabs>
        <w:spacing w:before="40" w:after="0"/>
        <w:rPr>
          <w:rFonts w:ascii="Arial" w:hAnsi="Arial"/>
          <w:sz w:val="18"/>
          <w:szCs w:val="18"/>
          <w:lang w:val="en-US" w:eastAsia="en-GB"/>
        </w:rPr>
      </w:pPr>
      <w:r w:rsidRPr="00A42C18">
        <w:rPr>
          <w:rFonts w:ascii="Arial" w:hAnsi="Arial"/>
          <w:sz w:val="18"/>
          <w:szCs w:val="18"/>
          <w:lang w:eastAsia="en-GB"/>
        </w:rPr>
        <w:t>Rel-18 Early candidate TCI State activation/deactivation is supported for conditional intra-CU LTM.</w:t>
      </w:r>
    </w:p>
    <w:p w:rsidR="00A42C18" w:rsidRPr="00A42C18" w:rsidRDefault="00A42C18" w:rsidP="00A42C18">
      <w:pPr>
        <w:numPr>
          <w:ilvl w:val="0"/>
          <w:numId w:val="35"/>
        </w:numPr>
        <w:pBdr>
          <w:top w:val="single" w:sz="4" w:space="1" w:color="auto"/>
          <w:left w:val="single" w:sz="4" w:space="4" w:color="auto"/>
          <w:bottom w:val="single" w:sz="4" w:space="1" w:color="auto"/>
          <w:right w:val="single" w:sz="4" w:space="0" w:color="auto"/>
        </w:pBdr>
        <w:tabs>
          <w:tab w:val="left" w:pos="1622"/>
        </w:tabs>
        <w:spacing w:before="40" w:after="0"/>
        <w:rPr>
          <w:rFonts w:ascii="Arial" w:hAnsi="Arial"/>
          <w:sz w:val="18"/>
          <w:szCs w:val="18"/>
          <w:lang w:val="en-US" w:eastAsia="en-GB"/>
        </w:rPr>
      </w:pPr>
      <w:r w:rsidRPr="00A42C18">
        <w:rPr>
          <w:rFonts w:ascii="Arial" w:hAnsi="Arial"/>
          <w:sz w:val="18"/>
          <w:szCs w:val="18"/>
          <w:lang w:eastAsia="en-GB"/>
        </w:rPr>
        <w:t>For RACH-less conditional LTM, CG-based first UL transmission on target cell is supported. FFS on DG-based approach.</w:t>
      </w:r>
    </w:p>
    <w:p w:rsidR="00A42C18" w:rsidRPr="00A42C18" w:rsidRDefault="00A42C18" w:rsidP="00A42C18">
      <w:pPr>
        <w:numPr>
          <w:ilvl w:val="0"/>
          <w:numId w:val="35"/>
        </w:numPr>
        <w:pBdr>
          <w:top w:val="single" w:sz="4" w:space="1" w:color="auto"/>
          <w:left w:val="single" w:sz="4" w:space="4" w:color="auto"/>
          <w:bottom w:val="single" w:sz="4" w:space="1" w:color="auto"/>
          <w:right w:val="single" w:sz="4" w:space="0" w:color="auto"/>
        </w:pBdr>
        <w:tabs>
          <w:tab w:val="left" w:pos="1622"/>
        </w:tabs>
        <w:spacing w:before="40" w:after="0"/>
        <w:rPr>
          <w:rFonts w:ascii="Arial" w:hAnsi="Arial"/>
          <w:sz w:val="18"/>
          <w:szCs w:val="18"/>
          <w:lang w:val="en-US" w:eastAsia="en-GB"/>
        </w:rPr>
      </w:pPr>
      <w:r w:rsidRPr="00A42C18">
        <w:rPr>
          <w:rFonts w:ascii="Arial" w:hAnsi="Arial"/>
          <w:sz w:val="18"/>
          <w:szCs w:val="18"/>
          <w:lang w:eastAsia="en-GB"/>
        </w:rPr>
        <w:t>The LTM completion defined for Rel-18 intra-CU LTM is reused for conditional LTM.</w:t>
      </w:r>
    </w:p>
    <w:p w:rsidR="009009FA" w:rsidRDefault="009009FA" w:rsidP="002B3FAF">
      <w:pPr>
        <w:spacing w:before="100"/>
        <w:jc w:val="both"/>
        <w:rPr>
          <w:rFonts w:eastAsia="宋体"/>
          <w:kern w:val="2"/>
          <w:sz w:val="20"/>
          <w:lang w:eastAsia="zh-CN"/>
        </w:rPr>
      </w:pPr>
      <w:r w:rsidRPr="00A9272C">
        <w:rPr>
          <w:rFonts w:eastAsia="宋体" w:hint="eastAsia"/>
          <w:kern w:val="2"/>
          <w:sz w:val="20"/>
          <w:lang w:eastAsia="zh-CN"/>
        </w:rPr>
        <w:t>In this contribution, we would like to share our opinions on</w:t>
      </w:r>
      <w:r w:rsidR="006E2261">
        <w:rPr>
          <w:rFonts w:eastAsia="宋体"/>
          <w:kern w:val="2"/>
          <w:sz w:val="20"/>
          <w:lang w:eastAsia="zh-CN"/>
        </w:rPr>
        <w:t xml:space="preserve"> </w:t>
      </w:r>
      <w:r w:rsidR="00690CCF">
        <w:rPr>
          <w:rFonts w:eastAsia="宋体"/>
          <w:kern w:val="2"/>
          <w:sz w:val="20"/>
          <w:lang w:eastAsia="zh-CN"/>
        </w:rPr>
        <w:t>remaining issues</w:t>
      </w:r>
      <w:r w:rsidR="00D60D63">
        <w:rPr>
          <w:rFonts w:eastAsia="宋体"/>
          <w:kern w:val="2"/>
          <w:sz w:val="20"/>
          <w:lang w:eastAsia="zh-CN"/>
        </w:rPr>
        <w:t xml:space="preserve"> on conditional Intra-CU LTM</w:t>
      </w:r>
      <w:r w:rsidR="00B47287">
        <w:rPr>
          <w:rFonts w:eastAsia="宋体"/>
          <w:kern w:val="2"/>
          <w:sz w:val="20"/>
          <w:lang w:eastAsia="zh-CN"/>
        </w:rPr>
        <w:t xml:space="preserve"> in non-DC case</w:t>
      </w:r>
      <w:r w:rsidR="00D60D63">
        <w:rPr>
          <w:rFonts w:eastAsia="宋体"/>
          <w:kern w:val="2"/>
          <w:sz w:val="20"/>
          <w:lang w:eastAsia="zh-CN"/>
        </w:rPr>
        <w:t>.</w:t>
      </w:r>
    </w:p>
    <w:p w:rsidR="007720EE" w:rsidRDefault="007720EE" w:rsidP="007720EE">
      <w:pPr>
        <w:pStyle w:val="1"/>
        <w:numPr>
          <w:ilvl w:val="0"/>
          <w:numId w:val="3"/>
        </w:numPr>
      </w:pPr>
      <w:r w:rsidRPr="000D3833">
        <w:t>Discussion</w:t>
      </w:r>
    </w:p>
    <w:p w:rsidR="00B949A0" w:rsidRPr="002C1208" w:rsidRDefault="00B9148C" w:rsidP="00ED580D">
      <w:pPr>
        <w:pStyle w:val="2"/>
        <w:rPr>
          <w:lang w:eastAsia="zh-CN"/>
        </w:rPr>
      </w:pPr>
      <w:r>
        <w:rPr>
          <w:lang w:eastAsia="zh-CN"/>
        </w:rPr>
        <w:t xml:space="preserve">Stage-2 </w:t>
      </w:r>
      <w:r w:rsidR="000B4A05">
        <w:rPr>
          <w:rFonts w:eastAsiaTheme="minorEastAsia"/>
          <w:lang w:eastAsia="zh-CN"/>
        </w:rPr>
        <w:t xml:space="preserve">procedure </w:t>
      </w:r>
      <w:r>
        <w:rPr>
          <w:lang w:eastAsia="zh-CN"/>
        </w:rPr>
        <w:t>for intra-CU conditional LTM</w:t>
      </w:r>
    </w:p>
    <w:p w:rsidR="00842E97" w:rsidRDefault="00D17530" w:rsidP="00842E97">
      <w:pPr>
        <w:jc w:val="both"/>
        <w:rPr>
          <w:rFonts w:eastAsia="宋体"/>
          <w:kern w:val="2"/>
          <w:sz w:val="20"/>
          <w:lang w:eastAsia="zh-CN"/>
        </w:rPr>
      </w:pPr>
      <w:r>
        <w:rPr>
          <w:rFonts w:eastAsia="宋体"/>
          <w:kern w:val="2"/>
          <w:sz w:val="20"/>
          <w:lang w:eastAsia="zh-CN"/>
        </w:rPr>
        <w:t xml:space="preserve">For stage-2 procedure of intra-CU conditional LTM, </w:t>
      </w:r>
      <w:r w:rsidR="002676DE">
        <w:rPr>
          <w:rFonts w:eastAsia="宋体"/>
          <w:kern w:val="2"/>
          <w:sz w:val="20"/>
          <w:lang w:eastAsia="zh-CN"/>
        </w:rPr>
        <w:t xml:space="preserve">it </w:t>
      </w:r>
      <w:r w:rsidR="00ED580D">
        <w:rPr>
          <w:rFonts w:eastAsia="宋体"/>
          <w:kern w:val="2"/>
          <w:sz w:val="20"/>
          <w:lang w:eastAsia="zh-CN"/>
        </w:rPr>
        <w:t>is common understanding that it</w:t>
      </w:r>
      <w:r w:rsidR="002676DE">
        <w:rPr>
          <w:rFonts w:eastAsia="宋体"/>
          <w:kern w:val="2"/>
          <w:sz w:val="20"/>
          <w:lang w:eastAsia="zh-CN"/>
        </w:rPr>
        <w:t xml:space="preserve"> include</w:t>
      </w:r>
      <w:r w:rsidR="00ED580D">
        <w:rPr>
          <w:rFonts w:eastAsia="宋体"/>
          <w:kern w:val="2"/>
          <w:sz w:val="20"/>
          <w:lang w:eastAsia="zh-CN"/>
        </w:rPr>
        <w:t>s</w:t>
      </w:r>
      <w:r w:rsidR="002676DE">
        <w:rPr>
          <w:rFonts w:eastAsia="宋体"/>
          <w:kern w:val="2"/>
          <w:sz w:val="20"/>
          <w:lang w:eastAsia="zh-CN"/>
        </w:rPr>
        <w:t xml:space="preserve"> conditional</w:t>
      </w:r>
      <w:r w:rsidR="002676DE" w:rsidRPr="002676DE">
        <w:rPr>
          <w:rFonts w:eastAsia="宋体"/>
          <w:kern w:val="2"/>
          <w:sz w:val="20"/>
          <w:lang w:eastAsia="zh-CN"/>
        </w:rPr>
        <w:t xml:space="preserve"> LTM preparation, the early synchronization,</w:t>
      </w:r>
      <w:r w:rsidR="002676DE">
        <w:rPr>
          <w:rFonts w:eastAsia="宋体"/>
          <w:kern w:val="2"/>
          <w:sz w:val="20"/>
          <w:lang w:eastAsia="zh-CN"/>
        </w:rPr>
        <w:t xml:space="preserve"> conditional</w:t>
      </w:r>
      <w:r w:rsidR="002676DE" w:rsidRPr="002676DE">
        <w:rPr>
          <w:rFonts w:eastAsia="宋体"/>
          <w:kern w:val="2"/>
          <w:sz w:val="20"/>
          <w:lang w:eastAsia="zh-CN"/>
        </w:rPr>
        <w:t xml:space="preserve"> LTM </w:t>
      </w:r>
      <w:r w:rsidR="002676DE">
        <w:rPr>
          <w:rFonts w:eastAsia="宋体"/>
          <w:kern w:val="2"/>
          <w:sz w:val="20"/>
          <w:lang w:eastAsia="zh-CN"/>
        </w:rPr>
        <w:t xml:space="preserve">evaluation and </w:t>
      </w:r>
      <w:r w:rsidR="002676DE" w:rsidRPr="002676DE">
        <w:rPr>
          <w:rFonts w:eastAsia="宋体"/>
          <w:kern w:val="2"/>
          <w:sz w:val="20"/>
          <w:lang w:eastAsia="zh-CN"/>
        </w:rPr>
        <w:t xml:space="preserve">execution and </w:t>
      </w:r>
      <w:r w:rsidR="002676DE">
        <w:rPr>
          <w:rFonts w:eastAsia="宋体"/>
          <w:kern w:val="2"/>
          <w:sz w:val="20"/>
          <w:lang w:eastAsia="zh-CN"/>
        </w:rPr>
        <w:t>conditional LTM</w:t>
      </w:r>
      <w:r w:rsidR="002676DE" w:rsidRPr="002676DE">
        <w:rPr>
          <w:rFonts w:eastAsia="宋体"/>
          <w:kern w:val="2"/>
          <w:sz w:val="20"/>
          <w:lang w:eastAsia="zh-CN"/>
        </w:rPr>
        <w:t xml:space="preserve"> completion.</w:t>
      </w:r>
      <w:r w:rsidR="00842E97">
        <w:rPr>
          <w:rFonts w:eastAsia="宋体"/>
          <w:kern w:val="2"/>
          <w:sz w:val="20"/>
          <w:lang w:eastAsia="zh-CN"/>
        </w:rPr>
        <w:t xml:space="preserve"> Based on the agreements</w:t>
      </w:r>
      <w:r w:rsidR="007127F4">
        <w:rPr>
          <w:rFonts w:eastAsia="宋体"/>
          <w:kern w:val="2"/>
          <w:sz w:val="20"/>
          <w:lang w:eastAsia="zh-CN"/>
        </w:rPr>
        <w:t xml:space="preserve"> made in last RAN2 meeting</w:t>
      </w:r>
      <w:r w:rsidR="00842E97">
        <w:rPr>
          <w:rFonts w:eastAsia="宋体"/>
          <w:kern w:val="2"/>
          <w:sz w:val="20"/>
          <w:lang w:eastAsia="zh-CN"/>
        </w:rPr>
        <w:t>, we try to give a potential stage-2 signalling flow for intra-CU conditional LTM in non-DC case as illustrated in Fig.1.</w:t>
      </w:r>
    </w:p>
    <w:p w:rsidR="00842E97" w:rsidRDefault="00842E97" w:rsidP="00842E97">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sidR="007127F4">
        <w:rPr>
          <w:rFonts w:eastAsia="宋体"/>
          <w:b/>
          <w:kern w:val="2"/>
          <w:sz w:val="20"/>
          <w:lang w:eastAsia="zh-CN"/>
        </w:rPr>
        <w:t>1</w:t>
      </w:r>
      <w:r w:rsidRPr="0012673B">
        <w:rPr>
          <w:rFonts w:eastAsia="宋体" w:hint="eastAsia"/>
          <w:b/>
          <w:kern w:val="2"/>
          <w:sz w:val="20"/>
          <w:lang w:eastAsia="zh-CN"/>
        </w:rPr>
        <w:t>:</w:t>
      </w:r>
      <w:r>
        <w:rPr>
          <w:rFonts w:eastAsia="宋体"/>
          <w:b/>
          <w:kern w:val="2"/>
          <w:sz w:val="20"/>
          <w:lang w:eastAsia="zh-CN"/>
        </w:rPr>
        <w:t xml:space="preserve"> RAN2 considers the stage-2 signalling flow </w:t>
      </w:r>
      <w:r w:rsidRPr="00487E0F">
        <w:rPr>
          <w:rFonts w:eastAsia="宋体"/>
          <w:b/>
          <w:kern w:val="2"/>
          <w:sz w:val="20"/>
          <w:lang w:eastAsia="zh-CN"/>
        </w:rPr>
        <w:t xml:space="preserve">for </w:t>
      </w:r>
      <w:r>
        <w:rPr>
          <w:rFonts w:eastAsia="宋体"/>
          <w:b/>
          <w:kern w:val="2"/>
          <w:sz w:val="20"/>
          <w:lang w:eastAsia="zh-CN"/>
        </w:rPr>
        <w:t>intra-CU conditional LTM in non-DC case, as illustrated in Fig.1.</w:t>
      </w:r>
    </w:p>
    <w:p w:rsidR="00842E97" w:rsidRDefault="00842E97" w:rsidP="00842E97">
      <w:pPr>
        <w:jc w:val="both"/>
        <w:rPr>
          <w:rFonts w:eastAsia="宋体"/>
          <w:b/>
          <w:kern w:val="2"/>
          <w:sz w:val="20"/>
          <w:lang w:eastAsia="zh-CN"/>
        </w:rPr>
      </w:pPr>
    </w:p>
    <w:p w:rsidR="00842E97" w:rsidRDefault="00842E97" w:rsidP="00842E97">
      <w:pPr>
        <w:spacing w:before="120"/>
        <w:jc w:val="center"/>
      </w:pPr>
      <w:r>
        <w:object w:dxaOrig="7051" w:dyaOrig="77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6pt;height:275.5pt" o:ole="">
            <v:imagedata r:id="rId8" o:title=""/>
          </v:shape>
          <o:OLEObject Type="Embed" ProgID="Visio.Drawing.15" ShapeID="_x0000_i1025" DrawAspect="Content" ObjectID="_1792568193" r:id="rId9"/>
        </w:object>
      </w:r>
    </w:p>
    <w:p w:rsidR="00842E97" w:rsidRDefault="00842E97" w:rsidP="00842E97">
      <w:pPr>
        <w:spacing w:before="120"/>
        <w:jc w:val="center"/>
        <w:rPr>
          <w:rFonts w:eastAsia="宋体"/>
          <w:kern w:val="2"/>
          <w:sz w:val="20"/>
          <w:lang w:eastAsia="zh-CN"/>
        </w:rPr>
      </w:pPr>
      <w:r>
        <w:rPr>
          <w:rFonts w:eastAsia="宋体"/>
          <w:kern w:val="2"/>
          <w:sz w:val="20"/>
          <w:lang w:eastAsia="zh-CN"/>
        </w:rPr>
        <w:t>Fig.1 Stage-2 signalling flow for intra-CU conditional LTM in non-DC case</w:t>
      </w:r>
    </w:p>
    <w:p w:rsidR="00826A75" w:rsidRDefault="00826A75" w:rsidP="00826A75">
      <w:pPr>
        <w:spacing w:before="120"/>
        <w:jc w:val="both"/>
        <w:rPr>
          <w:rFonts w:eastAsia="宋体"/>
          <w:kern w:val="2"/>
          <w:sz w:val="20"/>
          <w:lang w:eastAsia="zh-CN"/>
        </w:rPr>
      </w:pPr>
      <w:r>
        <w:rPr>
          <w:rFonts w:eastAsia="宋体"/>
          <w:kern w:val="2"/>
          <w:sz w:val="20"/>
          <w:lang w:eastAsia="zh-CN"/>
        </w:rPr>
        <w:t>Regarding the</w:t>
      </w:r>
      <w:r w:rsidRPr="002A44A9">
        <w:rPr>
          <w:rFonts w:eastAsia="宋体"/>
          <w:kern w:val="2"/>
          <w:sz w:val="20"/>
          <w:lang w:eastAsia="zh-CN"/>
        </w:rPr>
        <w:t xml:space="preserve"> </w:t>
      </w:r>
      <w:r w:rsidRPr="002676DE">
        <w:rPr>
          <w:rFonts w:eastAsia="宋体"/>
          <w:kern w:val="2"/>
          <w:sz w:val="20"/>
          <w:lang w:eastAsia="zh-CN"/>
        </w:rPr>
        <w:t>early synchronization</w:t>
      </w:r>
      <w:r>
        <w:rPr>
          <w:rFonts w:eastAsia="宋体"/>
          <w:kern w:val="2"/>
          <w:sz w:val="20"/>
          <w:lang w:eastAsia="zh-CN"/>
        </w:rPr>
        <w:t xml:space="preserve"> phase, it is agreed that PDCCH ordered early TA acquisition is supported for condition</w:t>
      </w:r>
      <w:r w:rsidR="00204BC1">
        <w:rPr>
          <w:rFonts w:eastAsia="宋体"/>
          <w:kern w:val="2"/>
          <w:sz w:val="20"/>
          <w:lang w:eastAsia="zh-CN"/>
        </w:rPr>
        <w:t>al</w:t>
      </w:r>
      <w:r>
        <w:rPr>
          <w:rFonts w:eastAsia="宋体"/>
          <w:kern w:val="2"/>
          <w:sz w:val="20"/>
          <w:lang w:eastAsia="zh-CN"/>
        </w:rPr>
        <w:t xml:space="preserve"> LTM in last RAN2 meeting.</w:t>
      </w:r>
      <w:r w:rsidR="00204BC1">
        <w:rPr>
          <w:rFonts w:eastAsia="宋体"/>
          <w:kern w:val="2"/>
          <w:sz w:val="20"/>
          <w:lang w:eastAsia="zh-CN"/>
        </w:rPr>
        <w:t xml:space="preserve"> How the NW determines candidate cells for early s</w:t>
      </w:r>
      <w:r w:rsidR="00BE7694">
        <w:rPr>
          <w:rFonts w:eastAsia="宋体"/>
          <w:kern w:val="2"/>
          <w:sz w:val="20"/>
          <w:lang w:eastAsia="zh-CN"/>
        </w:rPr>
        <w:t>ync</w:t>
      </w:r>
      <w:r w:rsidR="00204BC1">
        <w:rPr>
          <w:rFonts w:eastAsia="宋体"/>
          <w:kern w:val="2"/>
          <w:sz w:val="20"/>
          <w:lang w:eastAsia="zh-CN"/>
        </w:rPr>
        <w:t xml:space="preserve"> and when </w:t>
      </w:r>
      <w:r w:rsidR="0073326A">
        <w:rPr>
          <w:rFonts w:eastAsia="宋体"/>
          <w:kern w:val="2"/>
          <w:sz w:val="20"/>
          <w:lang w:eastAsia="zh-CN"/>
        </w:rPr>
        <w:t>to trigger the procedure remain</w:t>
      </w:r>
      <w:r w:rsidR="00204BC1">
        <w:rPr>
          <w:rFonts w:eastAsia="宋体"/>
          <w:kern w:val="2"/>
          <w:sz w:val="20"/>
          <w:lang w:eastAsia="zh-CN"/>
        </w:rPr>
        <w:t xml:space="preserve"> FFS. </w:t>
      </w:r>
      <w:r w:rsidR="002431DE">
        <w:rPr>
          <w:rFonts w:eastAsia="宋体"/>
          <w:kern w:val="2"/>
          <w:sz w:val="20"/>
          <w:lang w:eastAsia="zh-CN"/>
        </w:rPr>
        <w:t>There are the following potential solutions discussed in last meeting.</w:t>
      </w:r>
    </w:p>
    <w:p w:rsidR="002431DE" w:rsidRPr="002431DE" w:rsidRDefault="002431DE" w:rsidP="002431DE">
      <w:pPr>
        <w:pStyle w:val="a8"/>
        <w:numPr>
          <w:ilvl w:val="0"/>
          <w:numId w:val="23"/>
        </w:numPr>
        <w:spacing w:before="120"/>
        <w:ind w:firstLineChars="0"/>
        <w:jc w:val="both"/>
        <w:rPr>
          <w:rFonts w:eastAsia="宋体"/>
          <w:kern w:val="2"/>
          <w:sz w:val="20"/>
          <w:lang w:eastAsia="zh-CN"/>
        </w:rPr>
      </w:pPr>
      <w:r w:rsidRPr="002431DE">
        <w:rPr>
          <w:rFonts w:eastAsia="宋体"/>
          <w:kern w:val="2"/>
          <w:sz w:val="20"/>
          <w:lang w:eastAsia="zh-CN"/>
        </w:rPr>
        <w:t>Option 1: UE needs to be configured with legacy L3 measurement reporting or LTM L1 measurement reporting if conditional LTM is configured</w:t>
      </w:r>
      <w:r>
        <w:rPr>
          <w:rFonts w:eastAsia="宋体"/>
          <w:kern w:val="2"/>
          <w:sz w:val="20"/>
          <w:lang w:eastAsia="zh-CN"/>
        </w:rPr>
        <w:t>.</w:t>
      </w:r>
    </w:p>
    <w:p w:rsidR="002431DE" w:rsidRDefault="002431DE" w:rsidP="002431DE">
      <w:pPr>
        <w:pStyle w:val="a8"/>
        <w:numPr>
          <w:ilvl w:val="0"/>
          <w:numId w:val="23"/>
        </w:numPr>
        <w:spacing w:before="120"/>
        <w:ind w:firstLineChars="0"/>
        <w:jc w:val="both"/>
        <w:rPr>
          <w:rFonts w:eastAsia="宋体"/>
          <w:kern w:val="2"/>
          <w:sz w:val="20"/>
          <w:lang w:eastAsia="zh-CN"/>
        </w:rPr>
      </w:pPr>
      <w:r w:rsidRPr="002431DE">
        <w:rPr>
          <w:rFonts w:eastAsia="宋体"/>
          <w:kern w:val="2"/>
          <w:sz w:val="20"/>
          <w:lang w:eastAsia="zh-CN"/>
        </w:rPr>
        <w:t>Option 2: UE requests NW to trigger PDCCH ordered early TA on certain candidate cells</w:t>
      </w:r>
      <w:r w:rsidRPr="00AA2883">
        <w:rPr>
          <w:rFonts w:eastAsia="宋体"/>
          <w:kern w:val="2"/>
          <w:sz w:val="20"/>
          <w:lang w:eastAsia="zh-CN"/>
        </w:rPr>
        <w:t xml:space="preserve">. </w:t>
      </w:r>
    </w:p>
    <w:p w:rsidR="002431DE" w:rsidRPr="00AA2883" w:rsidRDefault="002431DE" w:rsidP="002431DE">
      <w:pPr>
        <w:pStyle w:val="a8"/>
        <w:numPr>
          <w:ilvl w:val="0"/>
          <w:numId w:val="23"/>
        </w:numPr>
        <w:spacing w:before="120"/>
        <w:ind w:firstLineChars="0"/>
        <w:jc w:val="both"/>
        <w:rPr>
          <w:rFonts w:eastAsia="宋体"/>
          <w:kern w:val="2"/>
          <w:sz w:val="20"/>
          <w:lang w:eastAsia="zh-CN"/>
        </w:rPr>
      </w:pPr>
      <w:r>
        <w:rPr>
          <w:rFonts w:eastAsia="宋体"/>
          <w:kern w:val="2"/>
          <w:sz w:val="20"/>
          <w:lang w:eastAsia="zh-CN"/>
        </w:rPr>
        <w:t xml:space="preserve">Option 3: Up to NW implementation. </w:t>
      </w:r>
    </w:p>
    <w:p w:rsidR="002431DE" w:rsidRDefault="002431DE" w:rsidP="00826A75">
      <w:pPr>
        <w:spacing w:before="120"/>
        <w:jc w:val="both"/>
        <w:rPr>
          <w:rFonts w:eastAsia="宋体"/>
          <w:kern w:val="2"/>
          <w:sz w:val="20"/>
          <w:lang w:eastAsia="zh-CN"/>
        </w:rPr>
      </w:pPr>
      <w:r>
        <w:rPr>
          <w:rFonts w:eastAsia="宋体"/>
          <w:kern w:val="2"/>
          <w:sz w:val="20"/>
          <w:lang w:eastAsia="zh-CN"/>
        </w:rPr>
        <w:t>For Option 2, it will</w:t>
      </w:r>
      <w:r w:rsidR="007E31E4">
        <w:rPr>
          <w:rFonts w:eastAsia="宋体"/>
          <w:kern w:val="2"/>
          <w:sz w:val="20"/>
          <w:lang w:eastAsia="zh-CN"/>
        </w:rPr>
        <w:t xml:space="preserve"> introduce extra interaction between the UE and the gNB before triggering the conditional LTM.</w:t>
      </w:r>
      <w:r w:rsidR="00253B79">
        <w:rPr>
          <w:rFonts w:eastAsia="宋体"/>
          <w:kern w:val="2"/>
          <w:sz w:val="20"/>
          <w:lang w:eastAsia="zh-CN"/>
        </w:rPr>
        <w:t xml:space="preserve"> If the channel quality is already bad, the procedure may fail</w:t>
      </w:r>
      <w:r w:rsidR="007F018A">
        <w:rPr>
          <w:rFonts w:eastAsia="宋体"/>
          <w:kern w:val="2"/>
          <w:sz w:val="20"/>
          <w:lang w:eastAsia="zh-CN"/>
        </w:rPr>
        <w:t>, which may</w:t>
      </w:r>
      <w:r w:rsidR="00BE5A63">
        <w:rPr>
          <w:rFonts w:eastAsia="宋体"/>
          <w:kern w:val="2"/>
          <w:sz w:val="20"/>
          <w:lang w:eastAsia="zh-CN"/>
        </w:rPr>
        <w:t xml:space="preserve"> influence the execution</w:t>
      </w:r>
      <w:r w:rsidR="001271AE">
        <w:rPr>
          <w:rFonts w:eastAsia="宋体"/>
          <w:kern w:val="2"/>
          <w:sz w:val="20"/>
          <w:lang w:eastAsia="zh-CN"/>
        </w:rPr>
        <w:t xml:space="preserve"> of conditional LTM. For Option 1, it is workable but restricts the NW configuration, which is not recommended. Thus, Option 3 is enough.</w:t>
      </w:r>
    </w:p>
    <w:p w:rsidR="00BE7694" w:rsidRPr="00BE7694" w:rsidRDefault="00BE7694" w:rsidP="00BE7694">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2</w:t>
      </w:r>
      <w:r w:rsidRPr="0012673B">
        <w:rPr>
          <w:rFonts w:eastAsia="宋体" w:hint="eastAsia"/>
          <w:b/>
          <w:kern w:val="2"/>
          <w:sz w:val="20"/>
          <w:lang w:eastAsia="zh-CN"/>
        </w:rPr>
        <w:t>:</w:t>
      </w:r>
      <w:r>
        <w:rPr>
          <w:rFonts w:eastAsia="宋体"/>
          <w:b/>
          <w:kern w:val="2"/>
          <w:sz w:val="20"/>
          <w:lang w:eastAsia="zh-CN"/>
        </w:rPr>
        <w:t xml:space="preserve"> For conditional LTM, the triggering of </w:t>
      </w:r>
      <w:r w:rsidRPr="00BE7694">
        <w:rPr>
          <w:rFonts w:eastAsia="宋体"/>
          <w:b/>
          <w:kern w:val="2"/>
          <w:sz w:val="20"/>
          <w:lang w:eastAsia="zh-CN"/>
        </w:rPr>
        <w:t>PDCCH ordered early TA acquisition</w:t>
      </w:r>
      <w:r>
        <w:rPr>
          <w:rFonts w:eastAsia="宋体"/>
          <w:b/>
          <w:kern w:val="2"/>
          <w:sz w:val="20"/>
          <w:lang w:eastAsia="zh-CN"/>
        </w:rPr>
        <w:t xml:space="preserve"> and the selection of candidate cells for early sync</w:t>
      </w:r>
      <w:r w:rsidR="007465C9">
        <w:rPr>
          <w:rFonts w:eastAsia="宋体"/>
          <w:b/>
          <w:kern w:val="2"/>
          <w:sz w:val="20"/>
          <w:lang w:eastAsia="zh-CN"/>
        </w:rPr>
        <w:t xml:space="preserve"> could be up to NW implementation.</w:t>
      </w:r>
    </w:p>
    <w:p w:rsidR="005B22A3" w:rsidRPr="000D60DD" w:rsidRDefault="00F03154" w:rsidP="00F03154">
      <w:pPr>
        <w:pStyle w:val="2"/>
        <w:rPr>
          <w:lang w:eastAsia="zh-CN"/>
        </w:rPr>
      </w:pPr>
      <w:r w:rsidRPr="00F03154">
        <w:rPr>
          <w:rFonts w:eastAsiaTheme="minorEastAsia"/>
          <w:lang w:eastAsia="zh-CN"/>
        </w:rPr>
        <w:t xml:space="preserve">UE evaluated conditions for triggering </w:t>
      </w:r>
      <w:r w:rsidR="00EF0E22">
        <w:rPr>
          <w:rFonts w:eastAsiaTheme="minorEastAsia"/>
          <w:lang w:eastAsia="zh-CN"/>
        </w:rPr>
        <w:t xml:space="preserve">conditional </w:t>
      </w:r>
      <w:r w:rsidRPr="00F03154">
        <w:rPr>
          <w:rFonts w:eastAsiaTheme="minorEastAsia"/>
          <w:lang w:eastAsia="zh-CN"/>
        </w:rPr>
        <w:t>LTM</w:t>
      </w:r>
    </w:p>
    <w:p w:rsidR="005A5361" w:rsidRDefault="00683BCE" w:rsidP="00EB0DDF">
      <w:pPr>
        <w:spacing w:before="120"/>
        <w:jc w:val="both"/>
        <w:rPr>
          <w:rFonts w:eastAsia="宋体"/>
          <w:kern w:val="2"/>
          <w:sz w:val="20"/>
          <w:lang w:eastAsia="zh-CN"/>
        </w:rPr>
      </w:pPr>
      <w:r>
        <w:rPr>
          <w:rFonts w:eastAsia="宋体"/>
          <w:kern w:val="2"/>
          <w:sz w:val="20"/>
          <w:lang w:eastAsia="zh-CN"/>
        </w:rPr>
        <w:t>In previous RAN2 meetings, the event-triggered L1 measurement reporting was</w:t>
      </w:r>
      <w:r w:rsidRPr="00683BCE">
        <w:rPr>
          <w:rFonts w:eastAsia="宋体"/>
          <w:kern w:val="2"/>
          <w:sz w:val="20"/>
          <w:lang w:eastAsia="zh-CN"/>
        </w:rPr>
        <w:t xml:space="preserve"> </w:t>
      </w:r>
      <w:r w:rsidRPr="0052131E">
        <w:rPr>
          <w:rFonts w:eastAsia="宋体"/>
          <w:kern w:val="2"/>
          <w:sz w:val="20"/>
          <w:lang w:eastAsia="zh-CN"/>
        </w:rPr>
        <w:t>widely discussed and much progress has been made</w:t>
      </w:r>
      <w:r>
        <w:rPr>
          <w:rFonts w:eastAsia="宋体"/>
          <w:kern w:val="2"/>
          <w:sz w:val="20"/>
          <w:lang w:eastAsia="zh-CN"/>
        </w:rPr>
        <w:t xml:space="preserve">, which can provide guidance </w:t>
      </w:r>
      <w:r w:rsidR="00C4448C">
        <w:rPr>
          <w:rFonts w:eastAsia="宋体"/>
          <w:kern w:val="2"/>
          <w:sz w:val="20"/>
          <w:lang w:eastAsia="zh-CN"/>
        </w:rPr>
        <w:t>to</w:t>
      </w:r>
      <w:r>
        <w:rPr>
          <w:rFonts w:eastAsia="宋体"/>
          <w:kern w:val="2"/>
          <w:sz w:val="20"/>
          <w:lang w:eastAsia="zh-CN"/>
        </w:rPr>
        <w:t xml:space="preserve"> UE evaluated conditions for trigger</w:t>
      </w:r>
      <w:r w:rsidR="00C4448C">
        <w:rPr>
          <w:rFonts w:eastAsia="宋体"/>
          <w:kern w:val="2"/>
          <w:sz w:val="20"/>
          <w:lang w:eastAsia="zh-CN"/>
        </w:rPr>
        <w:t>ing</w:t>
      </w:r>
      <w:r>
        <w:rPr>
          <w:rFonts w:eastAsia="宋体"/>
          <w:kern w:val="2"/>
          <w:sz w:val="20"/>
          <w:lang w:eastAsia="zh-CN"/>
        </w:rPr>
        <w:t xml:space="preserve"> conditional LTM.</w:t>
      </w:r>
    </w:p>
    <w:p w:rsidR="005A5361" w:rsidRDefault="007D68BB" w:rsidP="005A5361">
      <w:pPr>
        <w:spacing w:before="120"/>
        <w:jc w:val="both"/>
        <w:rPr>
          <w:rFonts w:eastAsia="宋体"/>
          <w:kern w:val="2"/>
          <w:sz w:val="20"/>
          <w:lang w:eastAsia="zh-CN"/>
        </w:rPr>
      </w:pPr>
      <w:r>
        <w:rPr>
          <w:rFonts w:eastAsia="宋体"/>
          <w:kern w:val="2"/>
          <w:sz w:val="20"/>
          <w:lang w:eastAsia="zh-CN"/>
        </w:rPr>
        <w:t xml:space="preserve">In </w:t>
      </w:r>
      <w:r w:rsidR="005A5361">
        <w:rPr>
          <w:rFonts w:eastAsia="宋体"/>
          <w:kern w:val="2"/>
          <w:sz w:val="20"/>
          <w:lang w:eastAsia="zh-CN"/>
        </w:rPr>
        <w:t>RAN2</w:t>
      </w:r>
      <w:r>
        <w:rPr>
          <w:rFonts w:eastAsia="宋体"/>
          <w:kern w:val="2"/>
          <w:sz w:val="20"/>
          <w:lang w:eastAsia="zh-CN"/>
        </w:rPr>
        <w:t>#126</w:t>
      </w:r>
      <w:r w:rsidR="005A5361">
        <w:rPr>
          <w:rFonts w:eastAsia="宋体"/>
          <w:kern w:val="2"/>
          <w:sz w:val="20"/>
          <w:lang w:eastAsia="zh-CN"/>
        </w:rPr>
        <w:t xml:space="preserve"> meeting, the following </w:t>
      </w:r>
      <w:r w:rsidR="004E0F7D">
        <w:rPr>
          <w:rFonts w:eastAsia="宋体"/>
          <w:kern w:val="2"/>
          <w:sz w:val="20"/>
          <w:lang w:eastAsia="zh-CN"/>
        </w:rPr>
        <w:t xml:space="preserve">beam-level </w:t>
      </w:r>
      <w:r w:rsidR="005A5361">
        <w:rPr>
          <w:rFonts w:eastAsia="宋体"/>
          <w:kern w:val="2"/>
          <w:sz w:val="20"/>
          <w:lang w:eastAsia="zh-CN"/>
        </w:rPr>
        <w:t xml:space="preserve">events for </w:t>
      </w:r>
      <w:r>
        <w:rPr>
          <w:rFonts w:eastAsia="宋体"/>
          <w:kern w:val="2"/>
          <w:sz w:val="20"/>
          <w:lang w:eastAsia="zh-CN"/>
        </w:rPr>
        <w:t xml:space="preserve">L1 </w:t>
      </w:r>
      <w:r w:rsidR="005A5361">
        <w:rPr>
          <w:rFonts w:eastAsia="宋体"/>
          <w:kern w:val="2"/>
          <w:sz w:val="20"/>
          <w:lang w:eastAsia="zh-CN"/>
        </w:rPr>
        <w:t>LTM</w:t>
      </w:r>
      <w:r>
        <w:rPr>
          <w:rFonts w:eastAsia="宋体"/>
          <w:kern w:val="2"/>
          <w:sz w:val="20"/>
          <w:lang w:eastAsia="zh-CN"/>
        </w:rPr>
        <w:t xml:space="preserve"> measurement reporting</w:t>
      </w:r>
      <w:r w:rsidR="005A5361">
        <w:rPr>
          <w:rFonts w:eastAsia="宋体"/>
          <w:kern w:val="2"/>
          <w:sz w:val="20"/>
          <w:lang w:eastAsia="zh-CN"/>
        </w:rPr>
        <w:t xml:space="preserve"> are introduced.</w:t>
      </w:r>
    </w:p>
    <w:p w:rsidR="005A5361" w:rsidRPr="00D7165A" w:rsidRDefault="005A5361" w:rsidP="002B34F1">
      <w:pPr>
        <w:pBdr>
          <w:top w:val="single" w:sz="4" w:space="1" w:color="auto"/>
          <w:left w:val="single" w:sz="4" w:space="4" w:color="auto"/>
          <w:bottom w:val="single" w:sz="4" w:space="1" w:color="auto"/>
          <w:right w:val="single" w:sz="4" w:space="4" w:color="auto"/>
        </w:pBdr>
        <w:tabs>
          <w:tab w:val="left" w:pos="1622"/>
        </w:tabs>
        <w:spacing w:after="0"/>
        <w:ind w:left="1203" w:hanging="363"/>
        <w:rPr>
          <w:rFonts w:ascii="Arial" w:hAnsi="Arial"/>
          <w:sz w:val="20"/>
          <w:szCs w:val="24"/>
          <w:lang w:val="en-US" w:eastAsia="en-GB"/>
        </w:rPr>
      </w:pPr>
      <w:r w:rsidRPr="00D7165A">
        <w:rPr>
          <w:rFonts w:ascii="Arial" w:hAnsi="Arial"/>
          <w:sz w:val="20"/>
          <w:szCs w:val="24"/>
          <w:lang w:val="en-US" w:eastAsia="en-GB"/>
        </w:rPr>
        <w:t>-</w:t>
      </w:r>
      <w:r w:rsidRPr="00D7165A">
        <w:rPr>
          <w:rFonts w:ascii="Arial" w:hAnsi="Arial"/>
          <w:sz w:val="20"/>
          <w:szCs w:val="24"/>
          <w:lang w:val="en-US" w:eastAsia="en-GB"/>
        </w:rPr>
        <w:tab/>
        <w:t>Event LTM2: Beam of serving cell becomes worse than absolute threshold;</w:t>
      </w:r>
    </w:p>
    <w:p w:rsidR="005A5361" w:rsidRPr="00D7165A" w:rsidRDefault="005A5361" w:rsidP="002B34F1">
      <w:pPr>
        <w:pBdr>
          <w:top w:val="single" w:sz="4" w:space="1" w:color="auto"/>
          <w:left w:val="single" w:sz="4" w:space="4" w:color="auto"/>
          <w:bottom w:val="single" w:sz="4" w:space="1" w:color="auto"/>
          <w:right w:val="single" w:sz="4" w:space="4" w:color="auto"/>
        </w:pBdr>
        <w:tabs>
          <w:tab w:val="left" w:pos="1622"/>
        </w:tabs>
        <w:spacing w:after="0"/>
        <w:ind w:left="1203" w:hanging="363"/>
        <w:rPr>
          <w:rFonts w:ascii="Arial" w:hAnsi="Arial"/>
          <w:sz w:val="20"/>
          <w:szCs w:val="24"/>
          <w:lang w:val="en-US" w:eastAsia="en-GB"/>
        </w:rPr>
      </w:pPr>
      <w:r w:rsidRPr="00D7165A">
        <w:rPr>
          <w:rFonts w:ascii="Arial" w:hAnsi="Arial"/>
          <w:sz w:val="20"/>
          <w:szCs w:val="24"/>
          <w:lang w:val="en-US" w:eastAsia="en-GB"/>
        </w:rPr>
        <w:t>-</w:t>
      </w:r>
      <w:r w:rsidRPr="00D7165A">
        <w:rPr>
          <w:rFonts w:ascii="Arial" w:hAnsi="Arial"/>
          <w:sz w:val="20"/>
          <w:szCs w:val="24"/>
          <w:lang w:val="en-US" w:eastAsia="en-GB"/>
        </w:rPr>
        <w:tab/>
        <w:t>Event LTM3: Beam of candidate cell becomes amount of offset better than beam of serving cell;</w:t>
      </w:r>
    </w:p>
    <w:p w:rsidR="005A5361" w:rsidRPr="00D7165A" w:rsidRDefault="005A5361" w:rsidP="002B34F1">
      <w:pPr>
        <w:pBdr>
          <w:top w:val="single" w:sz="4" w:space="1" w:color="auto"/>
          <w:left w:val="single" w:sz="4" w:space="4" w:color="auto"/>
          <w:bottom w:val="single" w:sz="4" w:space="1" w:color="auto"/>
          <w:right w:val="single" w:sz="4" w:space="4" w:color="auto"/>
        </w:pBdr>
        <w:tabs>
          <w:tab w:val="left" w:pos="1622"/>
        </w:tabs>
        <w:spacing w:after="0"/>
        <w:ind w:left="1203" w:hanging="363"/>
        <w:rPr>
          <w:rFonts w:ascii="Arial" w:hAnsi="Arial"/>
          <w:sz w:val="20"/>
          <w:szCs w:val="24"/>
          <w:lang w:val="en-US" w:eastAsia="en-GB"/>
        </w:rPr>
      </w:pPr>
      <w:r w:rsidRPr="00D7165A">
        <w:rPr>
          <w:rFonts w:ascii="Arial" w:hAnsi="Arial"/>
          <w:sz w:val="20"/>
          <w:szCs w:val="24"/>
          <w:lang w:val="en-US" w:eastAsia="en-GB"/>
        </w:rPr>
        <w:t>-</w:t>
      </w:r>
      <w:r w:rsidRPr="00D7165A">
        <w:rPr>
          <w:rFonts w:ascii="Arial" w:hAnsi="Arial"/>
          <w:sz w:val="20"/>
          <w:szCs w:val="24"/>
          <w:lang w:val="en-US" w:eastAsia="en-GB"/>
        </w:rPr>
        <w:tab/>
        <w:t>Event LTM4: Beam of candidate cell becomes better than absolute threshold;</w:t>
      </w:r>
    </w:p>
    <w:p w:rsidR="005A5361" w:rsidRPr="00D7165A" w:rsidRDefault="005A5361" w:rsidP="002B34F1">
      <w:pPr>
        <w:pBdr>
          <w:top w:val="single" w:sz="4" w:space="1" w:color="auto"/>
          <w:left w:val="single" w:sz="4" w:space="4" w:color="auto"/>
          <w:bottom w:val="single" w:sz="4" w:space="1" w:color="auto"/>
          <w:right w:val="single" w:sz="4" w:space="4" w:color="auto"/>
        </w:pBdr>
        <w:tabs>
          <w:tab w:val="left" w:pos="1622"/>
        </w:tabs>
        <w:spacing w:after="0"/>
        <w:ind w:left="1203" w:hanging="363"/>
        <w:rPr>
          <w:rFonts w:ascii="Arial" w:hAnsi="Arial"/>
          <w:sz w:val="20"/>
          <w:szCs w:val="24"/>
          <w:lang w:val="en-US" w:eastAsia="en-GB"/>
        </w:rPr>
      </w:pPr>
      <w:r w:rsidRPr="00D7165A">
        <w:rPr>
          <w:rFonts w:ascii="Arial" w:hAnsi="Arial"/>
          <w:sz w:val="20"/>
          <w:szCs w:val="24"/>
          <w:lang w:val="en-US" w:eastAsia="en-GB"/>
        </w:rPr>
        <w:t>-</w:t>
      </w:r>
      <w:r w:rsidRPr="00D7165A">
        <w:rPr>
          <w:rFonts w:ascii="Arial" w:hAnsi="Arial"/>
          <w:sz w:val="20"/>
          <w:szCs w:val="24"/>
          <w:lang w:val="en-US" w:eastAsia="en-GB"/>
        </w:rPr>
        <w:tab/>
        <w:t>Event LTM5: Beam of serving cell becomes worse than absolute threshold1 AND Beam of candidate cell becomes better than another absolute threshold2.</w:t>
      </w:r>
    </w:p>
    <w:p w:rsidR="002B34F1" w:rsidRPr="00AB2C89" w:rsidRDefault="00AB2C89" w:rsidP="00AB2C89">
      <w:pPr>
        <w:spacing w:before="120"/>
        <w:jc w:val="both"/>
        <w:rPr>
          <w:rFonts w:eastAsia="宋体"/>
          <w:kern w:val="2"/>
          <w:sz w:val="20"/>
          <w:lang w:val="en-US" w:eastAsia="zh-CN"/>
        </w:rPr>
      </w:pPr>
      <w:r>
        <w:rPr>
          <w:rFonts w:eastAsia="宋体"/>
          <w:kern w:val="2"/>
          <w:sz w:val="20"/>
          <w:lang w:val="en-US" w:eastAsia="zh-CN"/>
        </w:rPr>
        <w:t>In last meeting, it is agreed that</w:t>
      </w:r>
      <w:r w:rsidRPr="00AB2C89">
        <w:t xml:space="preserve"> </w:t>
      </w:r>
      <w:r w:rsidRPr="00AB2C89">
        <w:rPr>
          <w:rFonts w:eastAsia="宋体"/>
          <w:kern w:val="2"/>
          <w:sz w:val="20"/>
          <w:lang w:val="en-US" w:eastAsia="zh-CN"/>
        </w:rPr>
        <w:t>Event LTM3-like and LTM5-like are used as the conditional LTM execution condition.</w:t>
      </w:r>
      <w:r>
        <w:rPr>
          <w:rFonts w:eastAsia="宋体"/>
          <w:kern w:val="2"/>
          <w:sz w:val="20"/>
          <w:lang w:val="en-US" w:eastAsia="zh-CN"/>
        </w:rPr>
        <w:t xml:space="preserve"> The detailed </w:t>
      </w:r>
      <w:r w:rsidR="00C61591">
        <w:rPr>
          <w:rFonts w:eastAsia="宋体"/>
          <w:kern w:val="2"/>
          <w:sz w:val="20"/>
          <w:lang w:val="en-US" w:eastAsia="zh-CN"/>
        </w:rPr>
        <w:t>definition of events for conditional LTM is not discussed.</w:t>
      </w:r>
    </w:p>
    <w:p w:rsidR="00E339A7" w:rsidRDefault="004E0F7D" w:rsidP="000F0629">
      <w:pPr>
        <w:spacing w:before="120"/>
        <w:jc w:val="both"/>
        <w:rPr>
          <w:rFonts w:eastAsia="宋体"/>
          <w:kern w:val="2"/>
          <w:sz w:val="20"/>
          <w:lang w:val="en-US" w:eastAsia="zh-CN"/>
        </w:rPr>
      </w:pPr>
      <w:r>
        <w:rPr>
          <w:rFonts w:eastAsia="宋体"/>
          <w:kern w:val="2"/>
          <w:sz w:val="20"/>
          <w:lang w:val="en-US" w:eastAsia="zh-CN"/>
        </w:rPr>
        <w:t xml:space="preserve">For conditional LTM, </w:t>
      </w:r>
      <w:r w:rsidR="006D2B14">
        <w:rPr>
          <w:rFonts w:eastAsia="宋体"/>
          <w:kern w:val="2"/>
          <w:sz w:val="20"/>
          <w:lang w:val="en-US" w:eastAsia="zh-CN"/>
        </w:rPr>
        <w:t xml:space="preserve">it is common understanding that </w:t>
      </w:r>
      <w:r>
        <w:rPr>
          <w:rFonts w:eastAsia="宋体"/>
          <w:kern w:val="2"/>
          <w:sz w:val="20"/>
          <w:lang w:val="en-US" w:eastAsia="zh-CN"/>
        </w:rPr>
        <w:t>the triggering event shall be in beam-level</w:t>
      </w:r>
      <w:r w:rsidR="005762E8">
        <w:rPr>
          <w:rFonts w:eastAsia="宋体"/>
          <w:kern w:val="2"/>
          <w:sz w:val="20"/>
          <w:lang w:val="en-US" w:eastAsia="zh-CN"/>
        </w:rPr>
        <w:t xml:space="preserve"> as well.</w:t>
      </w:r>
      <w:r w:rsidR="001A5923">
        <w:rPr>
          <w:rFonts w:eastAsia="宋体"/>
          <w:kern w:val="2"/>
          <w:sz w:val="20"/>
          <w:lang w:val="en-US" w:eastAsia="zh-CN"/>
        </w:rPr>
        <w:t xml:space="preserve"> </w:t>
      </w:r>
      <w:r w:rsidR="000F0629" w:rsidRPr="000F0629">
        <w:rPr>
          <w:rFonts w:eastAsia="宋体"/>
          <w:kern w:val="2"/>
          <w:sz w:val="20"/>
          <w:lang w:val="en-US" w:eastAsia="zh-CN"/>
        </w:rPr>
        <w:t xml:space="preserve">For </w:t>
      </w:r>
      <w:r w:rsidR="000F0629">
        <w:rPr>
          <w:rFonts w:eastAsia="宋体"/>
          <w:kern w:val="2"/>
          <w:sz w:val="20"/>
          <w:lang w:val="en-US" w:eastAsia="zh-CN"/>
        </w:rPr>
        <w:t xml:space="preserve">conditional </w:t>
      </w:r>
      <w:r w:rsidR="000F0629" w:rsidRPr="000F0629">
        <w:rPr>
          <w:rFonts w:eastAsia="宋体"/>
          <w:kern w:val="2"/>
          <w:sz w:val="20"/>
          <w:lang w:val="en-US" w:eastAsia="zh-CN"/>
        </w:rPr>
        <w:t>LTM cell switch, it is also very important to avoid “Ping Pong”</w:t>
      </w:r>
      <w:r w:rsidR="009D536F">
        <w:rPr>
          <w:rFonts w:eastAsia="宋体"/>
          <w:kern w:val="2"/>
          <w:sz w:val="20"/>
          <w:lang w:val="en-US" w:eastAsia="zh-CN"/>
        </w:rPr>
        <w:t xml:space="preserve"> or unnecessary</w:t>
      </w:r>
      <w:r w:rsidR="000F0629" w:rsidRPr="000F0629">
        <w:rPr>
          <w:rFonts w:eastAsia="宋体"/>
          <w:kern w:val="2"/>
          <w:sz w:val="20"/>
          <w:lang w:val="en-US" w:eastAsia="zh-CN"/>
        </w:rPr>
        <w:t xml:space="preserve"> cell switch, which may reduce the mobility </w:t>
      </w:r>
      <w:r w:rsidR="000F0629" w:rsidRPr="000F0629">
        <w:rPr>
          <w:rFonts w:eastAsia="宋体"/>
          <w:kern w:val="2"/>
          <w:sz w:val="20"/>
          <w:lang w:val="en-US" w:eastAsia="zh-CN"/>
        </w:rPr>
        <w:lastRenderedPageBreak/>
        <w:t>performance and user experience.</w:t>
      </w:r>
      <w:r w:rsidR="009D536F">
        <w:rPr>
          <w:rFonts w:eastAsia="宋体"/>
          <w:kern w:val="2"/>
          <w:sz w:val="20"/>
          <w:lang w:val="en-US" w:eastAsia="zh-CN"/>
        </w:rPr>
        <w:t xml:space="preserve"> Therefore, </w:t>
      </w:r>
      <w:r w:rsidR="004C7289">
        <w:rPr>
          <w:rFonts w:eastAsia="宋体"/>
          <w:kern w:val="2"/>
          <w:sz w:val="20"/>
          <w:lang w:val="en-US" w:eastAsia="zh-CN"/>
        </w:rPr>
        <w:t>not only the quality of the candidate beam but also the quality of the serving beam shall be considered when evaluating whether to trigger a conditional LTM. Similar to CHO, the following conditional events could be introduced for conditional LTM.</w:t>
      </w:r>
    </w:p>
    <w:p w:rsidR="00AA2883" w:rsidRPr="00B243BC" w:rsidRDefault="00AA2883" w:rsidP="00AA2883">
      <w:pPr>
        <w:pStyle w:val="a8"/>
        <w:numPr>
          <w:ilvl w:val="0"/>
          <w:numId w:val="23"/>
        </w:numPr>
        <w:spacing w:before="120"/>
        <w:ind w:firstLineChars="0"/>
        <w:jc w:val="both"/>
        <w:rPr>
          <w:rFonts w:eastAsia="宋体"/>
          <w:kern w:val="2"/>
          <w:sz w:val="20"/>
          <w:lang w:eastAsia="zh-CN"/>
        </w:rPr>
      </w:pPr>
      <w:r>
        <w:rPr>
          <w:rFonts w:eastAsia="宋体"/>
          <w:kern w:val="2"/>
          <w:sz w:val="20"/>
          <w:lang w:eastAsia="zh-CN"/>
        </w:rPr>
        <w:t>Cond</w:t>
      </w:r>
      <w:r w:rsidRPr="00B243BC">
        <w:rPr>
          <w:rFonts w:eastAsia="宋体"/>
          <w:kern w:val="2"/>
          <w:sz w:val="20"/>
          <w:lang w:eastAsia="zh-CN"/>
        </w:rPr>
        <w:t xml:space="preserve">Event </w:t>
      </w:r>
      <w:r w:rsidRPr="00AA2883">
        <w:rPr>
          <w:rFonts w:eastAsia="宋体"/>
          <w:kern w:val="2"/>
          <w:sz w:val="20"/>
          <w:lang w:eastAsia="zh-CN"/>
        </w:rPr>
        <w:t>LTM3: Beam of</w:t>
      </w:r>
      <w:r w:rsidR="000A3C04">
        <w:rPr>
          <w:rFonts w:eastAsia="宋体"/>
          <w:kern w:val="2"/>
          <w:sz w:val="20"/>
          <w:lang w:eastAsia="zh-CN"/>
        </w:rPr>
        <w:t xml:space="preserve"> conditional</w:t>
      </w:r>
      <w:r w:rsidRPr="00AA2883">
        <w:rPr>
          <w:rFonts w:eastAsia="宋体"/>
          <w:kern w:val="2"/>
          <w:sz w:val="20"/>
          <w:lang w:eastAsia="zh-CN"/>
        </w:rPr>
        <w:t xml:space="preserve"> candidate cell becomes amount of offset better than beam of serving cell;</w:t>
      </w:r>
    </w:p>
    <w:p w:rsidR="004C7289" w:rsidRPr="00AA2883" w:rsidRDefault="00AA2883" w:rsidP="00AA2883">
      <w:pPr>
        <w:pStyle w:val="a8"/>
        <w:numPr>
          <w:ilvl w:val="0"/>
          <w:numId w:val="23"/>
        </w:numPr>
        <w:spacing w:before="120"/>
        <w:ind w:firstLineChars="0"/>
        <w:jc w:val="both"/>
        <w:rPr>
          <w:rFonts w:eastAsia="宋体"/>
          <w:kern w:val="2"/>
          <w:sz w:val="20"/>
          <w:lang w:eastAsia="zh-CN"/>
        </w:rPr>
      </w:pPr>
      <w:r>
        <w:rPr>
          <w:rFonts w:eastAsia="宋体"/>
          <w:kern w:val="2"/>
          <w:sz w:val="20"/>
          <w:lang w:eastAsia="zh-CN"/>
        </w:rPr>
        <w:t>Cond</w:t>
      </w:r>
      <w:r w:rsidRPr="00B243BC">
        <w:rPr>
          <w:rFonts w:eastAsia="宋体"/>
          <w:kern w:val="2"/>
          <w:sz w:val="20"/>
          <w:lang w:eastAsia="zh-CN"/>
        </w:rPr>
        <w:t xml:space="preserve">Event </w:t>
      </w:r>
      <w:r w:rsidRPr="00AA2883">
        <w:rPr>
          <w:rFonts w:eastAsia="宋体"/>
          <w:kern w:val="2"/>
          <w:sz w:val="20"/>
          <w:lang w:eastAsia="zh-CN"/>
        </w:rPr>
        <w:t xml:space="preserve">LTM5: Beam of serving cell becomes worse than absolute threshold1 AND Beam of </w:t>
      </w:r>
      <w:r w:rsidR="00501B61">
        <w:rPr>
          <w:rFonts w:eastAsia="宋体"/>
          <w:kern w:val="2"/>
          <w:sz w:val="20"/>
          <w:lang w:eastAsia="zh-CN"/>
        </w:rPr>
        <w:t xml:space="preserve">conditional </w:t>
      </w:r>
      <w:r w:rsidRPr="00AA2883">
        <w:rPr>
          <w:rFonts w:eastAsia="宋体"/>
          <w:kern w:val="2"/>
          <w:sz w:val="20"/>
          <w:lang w:eastAsia="zh-CN"/>
        </w:rPr>
        <w:t xml:space="preserve">candidate cell becomes better than another absolute threshold2. </w:t>
      </w:r>
    </w:p>
    <w:p w:rsidR="00DD2914" w:rsidRDefault="00DD2914" w:rsidP="00DD2914">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sidR="000D3D2A">
        <w:rPr>
          <w:rFonts w:eastAsia="宋体"/>
          <w:b/>
          <w:kern w:val="2"/>
          <w:sz w:val="20"/>
          <w:lang w:eastAsia="zh-CN"/>
        </w:rPr>
        <w:t>3</w:t>
      </w:r>
      <w:r w:rsidRPr="0012673B">
        <w:rPr>
          <w:rFonts w:eastAsia="宋体" w:hint="eastAsia"/>
          <w:b/>
          <w:kern w:val="2"/>
          <w:sz w:val="20"/>
          <w:lang w:eastAsia="zh-CN"/>
        </w:rPr>
        <w:t>:</w:t>
      </w:r>
      <w:r>
        <w:rPr>
          <w:rFonts w:eastAsia="宋体"/>
          <w:b/>
          <w:kern w:val="2"/>
          <w:sz w:val="20"/>
          <w:lang w:eastAsia="zh-CN"/>
        </w:rPr>
        <w:t xml:space="preserve"> RAN2 to consider the following beam-level conditional events in order to support conditional LTM</w:t>
      </w:r>
      <w:r w:rsidR="00E3359C">
        <w:rPr>
          <w:rFonts w:eastAsia="宋体"/>
          <w:b/>
          <w:kern w:val="2"/>
          <w:sz w:val="20"/>
          <w:lang w:eastAsia="zh-CN"/>
        </w:rPr>
        <w:t xml:space="preserve"> in non-DC case</w:t>
      </w:r>
      <w:r>
        <w:rPr>
          <w:rFonts w:eastAsia="宋体"/>
          <w:b/>
          <w:kern w:val="2"/>
          <w:sz w:val="20"/>
          <w:lang w:eastAsia="zh-CN"/>
        </w:rPr>
        <w:t xml:space="preserve">. </w:t>
      </w:r>
    </w:p>
    <w:p w:rsidR="00996B6A" w:rsidRPr="00996B6A" w:rsidRDefault="00996B6A" w:rsidP="00996B6A">
      <w:pPr>
        <w:pStyle w:val="a8"/>
        <w:numPr>
          <w:ilvl w:val="0"/>
          <w:numId w:val="23"/>
        </w:numPr>
        <w:ind w:firstLineChars="0"/>
        <w:rPr>
          <w:rFonts w:eastAsia="宋体"/>
          <w:b/>
          <w:kern w:val="2"/>
          <w:sz w:val="20"/>
          <w:lang w:eastAsia="zh-CN"/>
        </w:rPr>
      </w:pPr>
      <w:r w:rsidRPr="00996B6A">
        <w:rPr>
          <w:rFonts w:eastAsia="宋体"/>
          <w:b/>
          <w:kern w:val="2"/>
          <w:sz w:val="20"/>
          <w:lang w:eastAsia="zh-CN"/>
        </w:rPr>
        <w:t>Cond</w:t>
      </w:r>
      <w:r>
        <w:rPr>
          <w:rFonts w:eastAsia="宋体"/>
          <w:b/>
          <w:kern w:val="2"/>
          <w:sz w:val="20"/>
          <w:lang w:eastAsia="zh-CN"/>
        </w:rPr>
        <w:t>Event</w:t>
      </w:r>
      <w:r w:rsidRPr="00996B6A">
        <w:t xml:space="preserve"> </w:t>
      </w:r>
      <w:r w:rsidRPr="00996B6A">
        <w:rPr>
          <w:rFonts w:eastAsia="宋体"/>
          <w:b/>
          <w:kern w:val="2"/>
          <w:sz w:val="20"/>
          <w:lang w:eastAsia="zh-CN"/>
        </w:rPr>
        <w:t>LTM3: Beam of conditional candidate cell becomes amount of offset better than beam of serving cell;</w:t>
      </w:r>
    </w:p>
    <w:p w:rsidR="00996B6A" w:rsidRPr="00996B6A" w:rsidRDefault="00996B6A" w:rsidP="00996B6A">
      <w:pPr>
        <w:pStyle w:val="a8"/>
        <w:numPr>
          <w:ilvl w:val="0"/>
          <w:numId w:val="23"/>
        </w:numPr>
        <w:ind w:firstLineChars="0"/>
        <w:rPr>
          <w:rFonts w:eastAsia="宋体"/>
          <w:b/>
          <w:kern w:val="2"/>
          <w:sz w:val="20"/>
          <w:lang w:eastAsia="zh-CN"/>
        </w:rPr>
      </w:pPr>
      <w:r w:rsidRPr="00996B6A">
        <w:rPr>
          <w:rFonts w:eastAsia="宋体"/>
          <w:b/>
          <w:kern w:val="2"/>
          <w:sz w:val="20"/>
          <w:lang w:eastAsia="zh-CN"/>
        </w:rPr>
        <w:t xml:space="preserve">CondEvent LTM5: Beam of serving cell becomes worse than absolute threshold1 AND Beam of conditional candidate cell becomes better than another absolute threshold2. </w:t>
      </w:r>
    </w:p>
    <w:p w:rsidR="00973CD1" w:rsidRDefault="00B04EEB" w:rsidP="00CE7F29">
      <w:pPr>
        <w:spacing w:before="120"/>
        <w:jc w:val="both"/>
        <w:rPr>
          <w:rFonts w:eastAsia="宋体"/>
          <w:kern w:val="2"/>
          <w:sz w:val="20"/>
          <w:lang w:eastAsia="zh-CN"/>
        </w:rPr>
      </w:pPr>
      <w:r>
        <w:rPr>
          <w:rFonts w:eastAsia="宋体"/>
          <w:kern w:val="2"/>
          <w:sz w:val="20"/>
          <w:lang w:eastAsia="zh-CN"/>
        </w:rPr>
        <w:t>For event-triggered L1 measurement reporting, the following agreements were reached on</w:t>
      </w:r>
      <w:r w:rsidRPr="00B04EEB">
        <w:rPr>
          <w:rFonts w:eastAsia="宋体"/>
          <w:kern w:val="2"/>
          <w:sz w:val="20"/>
          <w:lang w:eastAsia="zh-CN"/>
        </w:rPr>
        <w:t xml:space="preserve"> </w:t>
      </w:r>
      <w:r w:rsidR="008434F8">
        <w:rPr>
          <w:rFonts w:eastAsia="宋体"/>
          <w:kern w:val="2"/>
          <w:sz w:val="20"/>
          <w:lang w:eastAsia="zh-CN"/>
        </w:rPr>
        <w:t>beam</w:t>
      </w:r>
      <w:r w:rsidRPr="008866E6">
        <w:rPr>
          <w:rFonts w:eastAsia="宋体"/>
          <w:kern w:val="2"/>
          <w:sz w:val="20"/>
          <w:lang w:eastAsia="zh-CN"/>
        </w:rPr>
        <w:t xml:space="preserve"> of </w:t>
      </w:r>
      <w:r>
        <w:rPr>
          <w:rFonts w:eastAsia="宋体"/>
          <w:kern w:val="2"/>
          <w:sz w:val="20"/>
          <w:lang w:eastAsia="zh-CN"/>
        </w:rPr>
        <w:t>the serving cell and candidate</w:t>
      </w:r>
      <w:r w:rsidR="008434F8">
        <w:rPr>
          <w:rFonts w:eastAsia="宋体"/>
          <w:kern w:val="2"/>
          <w:sz w:val="20"/>
          <w:lang w:eastAsia="zh-CN"/>
        </w:rPr>
        <w:t xml:space="preserve"> cell </w:t>
      </w:r>
      <w:r w:rsidRPr="008866E6">
        <w:rPr>
          <w:rFonts w:eastAsia="宋体"/>
          <w:kern w:val="2"/>
          <w:sz w:val="20"/>
          <w:lang w:eastAsia="zh-CN"/>
        </w:rPr>
        <w:t>used for event evaluation</w:t>
      </w:r>
      <w:r>
        <w:rPr>
          <w:rFonts w:eastAsia="宋体"/>
          <w:kern w:val="2"/>
          <w:sz w:val="20"/>
          <w:lang w:eastAsia="zh-CN"/>
        </w:rPr>
        <w:t>.</w:t>
      </w:r>
    </w:p>
    <w:p w:rsidR="00E82B37" w:rsidRPr="00AE6AE3" w:rsidRDefault="00E82B37" w:rsidP="00AE6AE3">
      <w:pPr>
        <w:pStyle w:val="Doc-text2"/>
        <w:pBdr>
          <w:top w:val="single" w:sz="4" w:space="1" w:color="auto"/>
          <w:left w:val="single" w:sz="4" w:space="4" w:color="auto"/>
          <w:bottom w:val="single" w:sz="4" w:space="1" w:color="auto"/>
          <w:right w:val="single" w:sz="4" w:space="4" w:color="auto"/>
        </w:pBdr>
        <w:ind w:left="1203"/>
        <w:rPr>
          <w:b/>
          <w:bCs/>
          <w:sz w:val="18"/>
          <w:szCs w:val="18"/>
          <w:lang w:val="en-US"/>
        </w:rPr>
      </w:pPr>
      <w:r w:rsidRPr="00AE6AE3">
        <w:rPr>
          <w:b/>
          <w:bCs/>
          <w:sz w:val="18"/>
          <w:szCs w:val="18"/>
          <w:lang w:val="en-US"/>
        </w:rPr>
        <w:t>Agreements on L1 MR event evaluation</w:t>
      </w:r>
    </w:p>
    <w:p w:rsidR="00E82B37" w:rsidRPr="00AE6AE3" w:rsidRDefault="00E82B37" w:rsidP="00AE6AE3">
      <w:pPr>
        <w:numPr>
          <w:ilvl w:val="0"/>
          <w:numId w:val="33"/>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after="0"/>
        <w:ind w:left="1200"/>
        <w:textAlignment w:val="baseline"/>
        <w:rPr>
          <w:rFonts w:ascii="Arial" w:eastAsia="Times New Roman" w:hAnsi="Arial"/>
          <w:sz w:val="18"/>
          <w:szCs w:val="18"/>
          <w:lang w:eastAsia="ja-JP"/>
        </w:rPr>
      </w:pPr>
      <w:r w:rsidRPr="00AE6AE3">
        <w:rPr>
          <w:rFonts w:ascii="Arial" w:eastAsia="Times New Roman" w:hAnsi="Arial"/>
          <w:sz w:val="18"/>
          <w:szCs w:val="18"/>
          <w:lang w:eastAsia="ja-JP"/>
        </w:rPr>
        <w:t>Current beam (i.e. a beam corresponding to the indicated TCI state) is used for event evaluation in L1 measurement reporting for serving cell.</w:t>
      </w:r>
    </w:p>
    <w:p w:rsidR="00B04EEB" w:rsidRPr="00AE6AE3" w:rsidRDefault="00E82B37" w:rsidP="00AE6AE3">
      <w:pPr>
        <w:numPr>
          <w:ilvl w:val="0"/>
          <w:numId w:val="33"/>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after="0"/>
        <w:ind w:left="1200"/>
        <w:textAlignment w:val="baseline"/>
        <w:rPr>
          <w:rFonts w:ascii="Arial" w:eastAsia="Times New Roman" w:hAnsi="Arial"/>
          <w:sz w:val="18"/>
          <w:szCs w:val="18"/>
          <w:lang w:val="en-US" w:eastAsia="ja-JP"/>
        </w:rPr>
      </w:pPr>
      <w:r w:rsidRPr="00E82B37">
        <w:rPr>
          <w:rFonts w:ascii="Arial" w:eastAsia="Times New Roman" w:hAnsi="Arial"/>
          <w:sz w:val="18"/>
          <w:szCs w:val="18"/>
          <w:lang w:eastAsia="ja-JP"/>
        </w:rPr>
        <w:t>Any beam in candidate RS configuration can be used for LTM event evaluation.</w:t>
      </w:r>
    </w:p>
    <w:p w:rsidR="00CE7F29" w:rsidRDefault="00231697" w:rsidP="00EC65ED">
      <w:pPr>
        <w:spacing w:before="120"/>
        <w:jc w:val="both"/>
        <w:rPr>
          <w:rFonts w:eastAsia="宋体"/>
          <w:kern w:val="2"/>
          <w:sz w:val="20"/>
          <w:lang w:eastAsia="zh-CN"/>
        </w:rPr>
      </w:pPr>
      <w:r>
        <w:rPr>
          <w:rFonts w:eastAsia="宋体"/>
          <w:kern w:val="2"/>
          <w:sz w:val="20"/>
          <w:lang w:eastAsia="zh-CN"/>
        </w:rPr>
        <w:t xml:space="preserve">Considering the conditional LTM is a kind of cell switch procedure, which is not similar to L1 measurement reporting, to </w:t>
      </w:r>
      <w:r w:rsidR="00D249BF">
        <w:rPr>
          <w:rFonts w:eastAsia="宋体"/>
          <w:kern w:val="2"/>
          <w:sz w:val="20"/>
          <w:lang w:eastAsia="zh-CN"/>
        </w:rPr>
        <w:t xml:space="preserve">follow the same principle on event evaluation may lead to more frequent cell switch. </w:t>
      </w:r>
      <w:r w:rsidR="00B014FA">
        <w:rPr>
          <w:rFonts w:eastAsia="宋体"/>
          <w:kern w:val="2"/>
          <w:sz w:val="20"/>
          <w:lang w:eastAsia="zh-CN"/>
        </w:rPr>
        <w:t xml:space="preserve">Thus, the </w:t>
      </w:r>
      <w:r w:rsidR="00B014FA" w:rsidRPr="00CE7F29">
        <w:rPr>
          <w:rFonts w:eastAsia="宋体"/>
          <w:kern w:val="2"/>
          <w:sz w:val="20"/>
          <w:lang w:eastAsia="zh-CN"/>
        </w:rPr>
        <w:t>serving beam and can</w:t>
      </w:r>
      <w:r w:rsidR="00B014FA">
        <w:rPr>
          <w:rFonts w:eastAsia="宋体"/>
          <w:kern w:val="2"/>
          <w:sz w:val="20"/>
          <w:lang w:eastAsia="zh-CN"/>
        </w:rPr>
        <w:t>didate beam</w:t>
      </w:r>
      <w:r w:rsidR="00EC65ED">
        <w:rPr>
          <w:rFonts w:eastAsia="宋体"/>
          <w:kern w:val="2"/>
          <w:sz w:val="20"/>
          <w:lang w:eastAsia="zh-CN"/>
        </w:rPr>
        <w:t>(s)</w:t>
      </w:r>
      <w:r w:rsidR="00B014FA">
        <w:rPr>
          <w:rFonts w:eastAsia="宋体"/>
          <w:kern w:val="2"/>
          <w:sz w:val="20"/>
          <w:lang w:eastAsia="zh-CN"/>
        </w:rPr>
        <w:t xml:space="preserve"> used for event evaluation in above conditional </w:t>
      </w:r>
      <w:r w:rsidR="00B014FA" w:rsidRPr="00CE7F29">
        <w:rPr>
          <w:rFonts w:eastAsia="宋体"/>
          <w:kern w:val="2"/>
          <w:sz w:val="20"/>
          <w:lang w:eastAsia="zh-CN"/>
        </w:rPr>
        <w:t>events might need further discussion.</w:t>
      </w:r>
      <w:r w:rsidR="00EC65ED">
        <w:rPr>
          <w:rFonts w:eastAsia="宋体"/>
          <w:kern w:val="2"/>
          <w:sz w:val="20"/>
          <w:lang w:eastAsia="zh-CN"/>
        </w:rPr>
        <w:t xml:space="preserve"> </w:t>
      </w:r>
      <w:r w:rsidR="00CE7F29">
        <w:rPr>
          <w:rFonts w:eastAsia="宋体"/>
          <w:kern w:val="2"/>
          <w:sz w:val="20"/>
          <w:lang w:eastAsia="zh-CN"/>
        </w:rPr>
        <w:t>Potential options are listed as below.</w:t>
      </w:r>
    </w:p>
    <w:p w:rsidR="00CE7F29" w:rsidRPr="00A67F5C" w:rsidRDefault="00CE7F29" w:rsidP="00CE7F29">
      <w:pPr>
        <w:pStyle w:val="a8"/>
        <w:numPr>
          <w:ilvl w:val="0"/>
          <w:numId w:val="31"/>
        </w:numPr>
        <w:spacing w:before="120"/>
        <w:ind w:firstLineChars="0"/>
        <w:jc w:val="both"/>
        <w:rPr>
          <w:rFonts w:eastAsia="宋体"/>
          <w:kern w:val="2"/>
          <w:sz w:val="20"/>
          <w:lang w:val="en-US" w:eastAsia="zh-CN"/>
        </w:rPr>
      </w:pPr>
      <w:r w:rsidRPr="00A67F5C">
        <w:rPr>
          <w:rFonts w:eastAsia="宋体"/>
          <w:kern w:val="2"/>
          <w:sz w:val="20"/>
          <w:lang w:val="en-US" w:eastAsia="zh-CN"/>
        </w:rPr>
        <w:t>Option 1:</w:t>
      </w:r>
      <w:r w:rsidRPr="00BC3158">
        <w:rPr>
          <w:rFonts w:eastAsia="宋体"/>
          <w:kern w:val="2"/>
          <w:sz w:val="20"/>
          <w:lang w:val="en-US" w:eastAsia="zh-CN"/>
        </w:rPr>
        <w:t xml:space="preserve"> </w:t>
      </w:r>
      <w:r>
        <w:rPr>
          <w:rFonts w:eastAsia="宋体"/>
          <w:kern w:val="2"/>
          <w:sz w:val="20"/>
          <w:lang w:val="en-US" w:eastAsia="zh-CN"/>
        </w:rPr>
        <w:t>all the configured beams of the serving cell or candidate cell;</w:t>
      </w:r>
    </w:p>
    <w:p w:rsidR="00CE7F29" w:rsidRDefault="00CE7F29" w:rsidP="00CE7F29">
      <w:pPr>
        <w:pStyle w:val="a8"/>
        <w:numPr>
          <w:ilvl w:val="0"/>
          <w:numId w:val="31"/>
        </w:numPr>
        <w:spacing w:before="120"/>
        <w:ind w:firstLineChars="0"/>
        <w:jc w:val="both"/>
        <w:rPr>
          <w:rFonts w:eastAsia="宋体"/>
          <w:kern w:val="2"/>
          <w:sz w:val="20"/>
          <w:lang w:val="en-US" w:eastAsia="zh-CN"/>
        </w:rPr>
      </w:pPr>
      <w:r w:rsidRPr="00A67F5C">
        <w:rPr>
          <w:rFonts w:eastAsia="宋体"/>
          <w:kern w:val="2"/>
          <w:sz w:val="20"/>
          <w:lang w:val="en-US" w:eastAsia="zh-CN"/>
        </w:rPr>
        <w:t>Option 2:</w:t>
      </w:r>
      <w:r w:rsidRPr="00BC3158">
        <w:rPr>
          <w:rFonts w:eastAsia="宋体"/>
          <w:kern w:val="2"/>
          <w:sz w:val="20"/>
          <w:lang w:val="en-US" w:eastAsia="zh-CN"/>
        </w:rPr>
        <w:t xml:space="preserve"> </w:t>
      </w:r>
      <w:r>
        <w:rPr>
          <w:rFonts w:eastAsia="宋体"/>
          <w:kern w:val="2"/>
          <w:sz w:val="20"/>
          <w:lang w:val="en-US" w:eastAsia="zh-CN"/>
        </w:rPr>
        <w:t>a certain number of beams of the serving cell or candidate cell, e.g. the best X beams or the worst Y beams;</w:t>
      </w:r>
    </w:p>
    <w:p w:rsidR="00CE7F29" w:rsidRDefault="00CE7F29" w:rsidP="00CE7F29">
      <w:pPr>
        <w:pStyle w:val="a8"/>
        <w:numPr>
          <w:ilvl w:val="0"/>
          <w:numId w:val="31"/>
        </w:numPr>
        <w:spacing w:before="120"/>
        <w:ind w:firstLineChars="0"/>
        <w:jc w:val="both"/>
        <w:rPr>
          <w:rFonts w:eastAsia="宋体"/>
          <w:kern w:val="2"/>
          <w:sz w:val="20"/>
          <w:lang w:val="en-US" w:eastAsia="zh-CN"/>
        </w:rPr>
      </w:pPr>
      <w:r>
        <w:rPr>
          <w:rFonts w:eastAsia="宋体"/>
          <w:kern w:val="2"/>
          <w:sz w:val="20"/>
          <w:lang w:val="en-US" w:eastAsia="zh-CN"/>
        </w:rPr>
        <w:t>Option 3: a single beam of the serving cell or candidate cell, e.g. the best beam</w:t>
      </w:r>
      <w:r>
        <w:rPr>
          <w:rFonts w:eastAsia="宋体" w:hint="eastAsia"/>
          <w:kern w:val="2"/>
          <w:sz w:val="20"/>
          <w:lang w:val="en-US" w:eastAsia="zh-CN"/>
        </w:rPr>
        <w:t>,</w:t>
      </w:r>
      <w:r>
        <w:rPr>
          <w:rFonts w:eastAsia="宋体"/>
          <w:kern w:val="2"/>
          <w:sz w:val="20"/>
          <w:lang w:val="en-US" w:eastAsia="zh-CN"/>
        </w:rPr>
        <w:t xml:space="preserve"> the worst beam</w:t>
      </w:r>
      <w:r w:rsidR="00C47BE3">
        <w:rPr>
          <w:rFonts w:eastAsia="宋体"/>
          <w:kern w:val="2"/>
          <w:sz w:val="20"/>
          <w:lang w:val="en-US" w:eastAsia="zh-CN"/>
        </w:rPr>
        <w:t xml:space="preserve"> or any beam</w:t>
      </w:r>
      <w:r>
        <w:rPr>
          <w:rFonts w:eastAsia="宋体"/>
          <w:kern w:val="2"/>
          <w:sz w:val="20"/>
          <w:lang w:val="en-US" w:eastAsia="zh-CN"/>
        </w:rPr>
        <w:t xml:space="preserve">. </w:t>
      </w:r>
    </w:p>
    <w:p w:rsidR="00CE7F29" w:rsidRDefault="00CE7F29" w:rsidP="00CE7F29">
      <w:pPr>
        <w:jc w:val="both"/>
        <w:rPr>
          <w:rFonts w:eastAsia="宋体"/>
          <w:kern w:val="2"/>
          <w:sz w:val="20"/>
          <w:lang w:eastAsia="zh-CN"/>
        </w:rPr>
      </w:pPr>
      <w:r>
        <w:rPr>
          <w:rFonts w:eastAsia="宋体"/>
          <w:kern w:val="2"/>
          <w:sz w:val="20"/>
          <w:lang w:eastAsia="zh-CN"/>
        </w:rPr>
        <w:t xml:space="preserve">For Option 1, it seems too strict to trigger </w:t>
      </w:r>
      <w:r w:rsidR="003B3B52">
        <w:rPr>
          <w:rFonts w:eastAsia="宋体"/>
          <w:kern w:val="2"/>
          <w:sz w:val="20"/>
          <w:lang w:eastAsia="zh-CN"/>
        </w:rPr>
        <w:t>conditional LTM</w:t>
      </w:r>
      <w:r>
        <w:rPr>
          <w:rFonts w:eastAsia="宋体"/>
          <w:kern w:val="2"/>
          <w:sz w:val="20"/>
          <w:lang w:eastAsia="zh-CN"/>
        </w:rPr>
        <w:t xml:space="preserve"> only when all the configured </w:t>
      </w:r>
      <w:r w:rsidR="003B3B52">
        <w:rPr>
          <w:rFonts w:eastAsia="宋体"/>
          <w:kern w:val="2"/>
          <w:sz w:val="20"/>
          <w:lang w:eastAsia="zh-CN"/>
        </w:rPr>
        <w:t xml:space="preserve">candidate beams are good </w:t>
      </w:r>
      <w:r w:rsidR="00737C03">
        <w:rPr>
          <w:rFonts w:eastAsia="宋体"/>
          <w:kern w:val="2"/>
          <w:sz w:val="20"/>
          <w:lang w:eastAsia="zh-CN"/>
        </w:rPr>
        <w:t xml:space="preserve">enough </w:t>
      </w:r>
      <w:r w:rsidR="003B3B52">
        <w:rPr>
          <w:rFonts w:eastAsia="宋体"/>
          <w:kern w:val="2"/>
          <w:sz w:val="20"/>
          <w:lang w:eastAsia="zh-CN"/>
        </w:rPr>
        <w:t>while the serving beams are</w:t>
      </w:r>
      <w:r w:rsidR="00737C03">
        <w:rPr>
          <w:rFonts w:eastAsia="宋体"/>
          <w:kern w:val="2"/>
          <w:sz w:val="20"/>
          <w:lang w:eastAsia="zh-CN"/>
        </w:rPr>
        <w:t xml:space="preserve"> </w:t>
      </w:r>
      <w:r w:rsidR="00361973">
        <w:rPr>
          <w:rFonts w:eastAsia="宋体"/>
          <w:kern w:val="2"/>
          <w:sz w:val="20"/>
          <w:lang w:eastAsia="zh-CN"/>
        </w:rPr>
        <w:t xml:space="preserve">extremely </w:t>
      </w:r>
      <w:r w:rsidR="00737C03">
        <w:rPr>
          <w:rFonts w:eastAsia="宋体"/>
          <w:kern w:val="2"/>
          <w:sz w:val="20"/>
          <w:lang w:eastAsia="zh-CN"/>
        </w:rPr>
        <w:t>bad</w:t>
      </w:r>
      <w:r>
        <w:rPr>
          <w:rFonts w:eastAsia="宋体"/>
          <w:kern w:val="2"/>
          <w:sz w:val="20"/>
          <w:lang w:eastAsia="zh-CN"/>
        </w:rPr>
        <w:t xml:space="preserve">. It may take a long time to </w:t>
      </w:r>
      <w:r w:rsidR="00897706">
        <w:rPr>
          <w:rFonts w:eastAsia="宋体"/>
          <w:kern w:val="2"/>
          <w:sz w:val="20"/>
          <w:lang w:eastAsia="zh-CN"/>
        </w:rPr>
        <w:t xml:space="preserve">meet the trigger conditions, which may lead to cell switch failure or reduce the </w:t>
      </w:r>
      <w:r w:rsidR="009F6024">
        <w:rPr>
          <w:rFonts w:eastAsia="宋体"/>
          <w:kern w:val="2"/>
          <w:sz w:val="20"/>
          <w:lang w:eastAsia="zh-CN"/>
        </w:rPr>
        <w:t xml:space="preserve">user’s </w:t>
      </w:r>
      <w:r w:rsidR="009F6024" w:rsidRPr="000F0629">
        <w:rPr>
          <w:rFonts w:eastAsia="宋体"/>
          <w:kern w:val="2"/>
          <w:sz w:val="20"/>
          <w:lang w:val="en-US" w:eastAsia="zh-CN"/>
        </w:rPr>
        <w:t>experience</w:t>
      </w:r>
      <w:r w:rsidR="00897706">
        <w:rPr>
          <w:rFonts w:eastAsia="宋体"/>
          <w:kern w:val="2"/>
          <w:sz w:val="20"/>
          <w:lang w:eastAsia="zh-CN"/>
        </w:rPr>
        <w:t xml:space="preserve">. </w:t>
      </w:r>
      <w:r>
        <w:rPr>
          <w:rFonts w:eastAsia="宋体"/>
          <w:kern w:val="2"/>
          <w:sz w:val="20"/>
          <w:lang w:eastAsia="zh-CN"/>
        </w:rPr>
        <w:t xml:space="preserve">For Option 3, only a single beam is used for evaluating the </w:t>
      </w:r>
      <w:r w:rsidR="009F6024">
        <w:rPr>
          <w:rFonts w:eastAsia="宋体"/>
          <w:kern w:val="2"/>
          <w:sz w:val="20"/>
          <w:lang w:eastAsia="zh-CN"/>
        </w:rPr>
        <w:t xml:space="preserve">trigger </w:t>
      </w:r>
      <w:r>
        <w:rPr>
          <w:rFonts w:eastAsia="宋体"/>
          <w:kern w:val="2"/>
          <w:sz w:val="20"/>
          <w:lang w:eastAsia="zh-CN"/>
        </w:rPr>
        <w:t>conditions, which</w:t>
      </w:r>
      <w:r w:rsidR="00347880">
        <w:rPr>
          <w:rFonts w:eastAsia="宋体"/>
          <w:kern w:val="2"/>
          <w:sz w:val="20"/>
          <w:lang w:eastAsia="zh-CN"/>
        </w:rPr>
        <w:t xml:space="preserve"> may</w:t>
      </w:r>
      <w:r>
        <w:rPr>
          <w:rFonts w:eastAsia="宋体"/>
          <w:kern w:val="2"/>
          <w:sz w:val="20"/>
          <w:lang w:eastAsia="zh-CN"/>
        </w:rPr>
        <w:t xml:space="preserve"> lead to more </w:t>
      </w:r>
      <w:r w:rsidR="009F6024">
        <w:rPr>
          <w:rFonts w:eastAsia="宋体"/>
          <w:kern w:val="2"/>
          <w:sz w:val="20"/>
          <w:lang w:eastAsia="zh-CN"/>
        </w:rPr>
        <w:t>frequent or unnecessary conditional LTM cell switch</w:t>
      </w:r>
      <w:r>
        <w:rPr>
          <w:rFonts w:eastAsia="宋体"/>
          <w:kern w:val="2"/>
          <w:sz w:val="20"/>
          <w:lang w:eastAsia="zh-CN"/>
        </w:rPr>
        <w:t xml:space="preserve">. Option 2 could be a trade-off solution, which can reduce the </w:t>
      </w:r>
      <w:r w:rsidR="00B6394E">
        <w:rPr>
          <w:rFonts w:eastAsia="宋体"/>
          <w:kern w:val="2"/>
          <w:sz w:val="20"/>
          <w:lang w:eastAsia="zh-CN"/>
        </w:rPr>
        <w:t xml:space="preserve">evaluation time before </w:t>
      </w:r>
      <w:r w:rsidR="00347880">
        <w:rPr>
          <w:rFonts w:eastAsia="宋体"/>
          <w:kern w:val="2"/>
          <w:sz w:val="20"/>
          <w:lang w:eastAsia="zh-CN"/>
        </w:rPr>
        <w:t xml:space="preserve">triggering </w:t>
      </w:r>
      <w:r w:rsidR="00B6394E">
        <w:rPr>
          <w:rFonts w:eastAsia="宋体"/>
          <w:kern w:val="2"/>
          <w:sz w:val="20"/>
          <w:lang w:eastAsia="zh-CN"/>
        </w:rPr>
        <w:t>conditional LTM</w:t>
      </w:r>
      <w:r>
        <w:rPr>
          <w:rFonts w:eastAsia="宋体"/>
          <w:kern w:val="2"/>
          <w:sz w:val="20"/>
          <w:lang w:eastAsia="zh-CN"/>
        </w:rPr>
        <w:t xml:space="preserve"> as well as guarantee </w:t>
      </w:r>
      <w:r w:rsidR="00B6394E">
        <w:rPr>
          <w:rFonts w:eastAsia="宋体"/>
          <w:kern w:val="2"/>
          <w:sz w:val="20"/>
          <w:lang w:eastAsia="zh-CN"/>
        </w:rPr>
        <w:t>the UE to select a</w:t>
      </w:r>
      <w:r>
        <w:rPr>
          <w:rFonts w:eastAsia="宋体"/>
          <w:kern w:val="2"/>
          <w:sz w:val="20"/>
          <w:lang w:eastAsia="zh-CN"/>
        </w:rPr>
        <w:t xml:space="preserve"> </w:t>
      </w:r>
      <w:r w:rsidR="00B6394E">
        <w:rPr>
          <w:rFonts w:eastAsia="宋体"/>
          <w:kern w:val="2"/>
          <w:sz w:val="20"/>
          <w:lang w:eastAsia="zh-CN"/>
        </w:rPr>
        <w:t xml:space="preserve">target cell with good enough beams. </w:t>
      </w:r>
      <w:r>
        <w:rPr>
          <w:rFonts w:eastAsia="宋体"/>
          <w:kern w:val="2"/>
          <w:sz w:val="20"/>
          <w:lang w:eastAsia="zh-CN"/>
        </w:rPr>
        <w:t>Only when</w:t>
      </w:r>
      <w:r w:rsidRPr="006C750D">
        <w:rPr>
          <w:rFonts w:eastAsia="宋体"/>
          <w:kern w:val="2"/>
          <w:sz w:val="20"/>
          <w:lang w:val="en-US" w:eastAsia="zh-CN"/>
        </w:rPr>
        <w:t xml:space="preserve"> </w:t>
      </w:r>
      <w:r>
        <w:rPr>
          <w:rFonts w:eastAsia="宋体"/>
          <w:kern w:val="2"/>
          <w:sz w:val="20"/>
          <w:lang w:val="en-US" w:eastAsia="zh-CN"/>
        </w:rPr>
        <w:t>a certain number of beams of the serving cell or</w:t>
      </w:r>
      <w:r w:rsidR="00C932C4">
        <w:rPr>
          <w:rFonts w:eastAsia="宋体"/>
          <w:kern w:val="2"/>
          <w:sz w:val="20"/>
          <w:lang w:val="en-US" w:eastAsia="zh-CN"/>
        </w:rPr>
        <w:t xml:space="preserve"> conditional</w:t>
      </w:r>
      <w:r>
        <w:rPr>
          <w:rFonts w:eastAsia="宋体"/>
          <w:kern w:val="2"/>
          <w:sz w:val="20"/>
          <w:lang w:val="en-US" w:eastAsia="zh-CN"/>
        </w:rPr>
        <w:t xml:space="preserve"> candidate cell meet the trigger conditions </w:t>
      </w:r>
      <w:r w:rsidR="001B49C1">
        <w:rPr>
          <w:rFonts w:eastAsia="宋体"/>
          <w:kern w:val="2"/>
          <w:sz w:val="20"/>
          <w:lang w:val="en-US" w:eastAsia="zh-CN"/>
        </w:rPr>
        <w:t xml:space="preserve">of conditional </w:t>
      </w:r>
      <w:r>
        <w:rPr>
          <w:rFonts w:eastAsia="宋体"/>
          <w:kern w:val="2"/>
          <w:sz w:val="20"/>
          <w:lang w:val="en-US" w:eastAsia="zh-CN"/>
        </w:rPr>
        <w:t xml:space="preserve">events, the </w:t>
      </w:r>
      <w:r w:rsidR="001B49C1">
        <w:rPr>
          <w:rFonts w:eastAsia="宋体"/>
          <w:kern w:val="2"/>
          <w:sz w:val="20"/>
          <w:lang w:val="en-US" w:eastAsia="zh-CN"/>
        </w:rPr>
        <w:t>conditional LTM execution could</w:t>
      </w:r>
      <w:r>
        <w:rPr>
          <w:rFonts w:eastAsia="宋体"/>
          <w:kern w:val="2"/>
          <w:sz w:val="20"/>
          <w:lang w:val="en-US" w:eastAsia="zh-CN"/>
        </w:rPr>
        <w:t xml:space="preserve"> be triggered.</w:t>
      </w:r>
    </w:p>
    <w:p w:rsidR="00CE7F29" w:rsidRDefault="00CE7F29" w:rsidP="00CE7F29">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sidR="000D3D2A">
        <w:rPr>
          <w:rFonts w:eastAsia="宋体"/>
          <w:b/>
          <w:kern w:val="2"/>
          <w:sz w:val="20"/>
          <w:lang w:eastAsia="zh-CN"/>
        </w:rPr>
        <w:t>4</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For event evaluation for</w:t>
      </w:r>
      <w:r w:rsidR="00964A45">
        <w:rPr>
          <w:rFonts w:eastAsia="宋体"/>
          <w:b/>
          <w:kern w:val="2"/>
          <w:sz w:val="20"/>
          <w:lang w:eastAsia="zh-CN"/>
        </w:rPr>
        <w:t xml:space="preserve"> conditional</w:t>
      </w:r>
      <w:r>
        <w:rPr>
          <w:rFonts w:eastAsia="宋体"/>
          <w:b/>
          <w:kern w:val="2"/>
          <w:sz w:val="20"/>
          <w:lang w:eastAsia="zh-CN"/>
        </w:rPr>
        <w:t xml:space="preserve"> LTM, </w:t>
      </w:r>
      <w:r w:rsidRPr="00AE02A9">
        <w:rPr>
          <w:rFonts w:eastAsia="宋体"/>
          <w:b/>
          <w:kern w:val="2"/>
          <w:sz w:val="20"/>
          <w:lang w:eastAsia="zh-CN"/>
        </w:rPr>
        <w:t xml:space="preserve">a certain number of beams of the serving cell or </w:t>
      </w:r>
      <w:r w:rsidR="00964A45">
        <w:rPr>
          <w:rFonts w:eastAsia="宋体"/>
          <w:b/>
          <w:kern w:val="2"/>
          <w:sz w:val="20"/>
          <w:lang w:eastAsia="zh-CN"/>
        </w:rPr>
        <w:t xml:space="preserve">conditional </w:t>
      </w:r>
      <w:r w:rsidRPr="00AE02A9">
        <w:rPr>
          <w:rFonts w:eastAsia="宋体"/>
          <w:b/>
          <w:kern w:val="2"/>
          <w:sz w:val="20"/>
          <w:lang w:eastAsia="zh-CN"/>
        </w:rPr>
        <w:t>candidate cell, e.g. the best X be</w:t>
      </w:r>
      <w:r>
        <w:rPr>
          <w:rFonts w:eastAsia="宋体"/>
          <w:b/>
          <w:kern w:val="2"/>
          <w:sz w:val="20"/>
          <w:lang w:eastAsia="zh-CN"/>
        </w:rPr>
        <w:t>ams or the worst Y beams, could be used.</w:t>
      </w:r>
    </w:p>
    <w:p w:rsidR="00F8025D" w:rsidRDefault="00A051B0" w:rsidP="00E339A7">
      <w:pPr>
        <w:spacing w:before="120"/>
        <w:jc w:val="both"/>
        <w:rPr>
          <w:rFonts w:eastAsia="宋体"/>
          <w:kern w:val="2"/>
          <w:sz w:val="20"/>
          <w:lang w:eastAsia="zh-CN"/>
        </w:rPr>
      </w:pPr>
      <w:r>
        <w:rPr>
          <w:rFonts w:eastAsia="宋体"/>
          <w:kern w:val="2"/>
          <w:sz w:val="20"/>
          <w:lang w:eastAsia="zh-CN"/>
        </w:rPr>
        <w:t xml:space="preserve">In CHO, the network can configure up to 2 condition events for a certain candidate cell. When configured, both of the conditional events </w:t>
      </w:r>
      <w:r w:rsidR="00532F3C">
        <w:rPr>
          <w:rFonts w:eastAsia="宋体"/>
          <w:kern w:val="2"/>
          <w:sz w:val="20"/>
          <w:lang w:eastAsia="zh-CN"/>
        </w:rPr>
        <w:t>ha</w:t>
      </w:r>
      <w:r w:rsidR="00584D54">
        <w:rPr>
          <w:rFonts w:eastAsia="宋体"/>
          <w:kern w:val="2"/>
          <w:sz w:val="20"/>
          <w:lang w:eastAsia="zh-CN"/>
        </w:rPr>
        <w:t>ve</w:t>
      </w:r>
      <w:r w:rsidR="00532F3C">
        <w:rPr>
          <w:rFonts w:eastAsia="宋体"/>
          <w:kern w:val="2"/>
          <w:sz w:val="20"/>
          <w:lang w:eastAsia="zh-CN"/>
        </w:rPr>
        <w:t xml:space="preserve"> to</w:t>
      </w:r>
      <w:r>
        <w:rPr>
          <w:rFonts w:eastAsia="宋体"/>
          <w:kern w:val="2"/>
          <w:sz w:val="20"/>
          <w:lang w:eastAsia="zh-CN"/>
        </w:rPr>
        <w:t xml:space="preserve"> be met </w:t>
      </w:r>
      <w:r w:rsidR="00532F3C">
        <w:rPr>
          <w:rFonts w:eastAsia="宋体"/>
          <w:kern w:val="2"/>
          <w:sz w:val="20"/>
          <w:lang w:eastAsia="zh-CN"/>
        </w:rPr>
        <w:t>simultaneously for triggering CHO.</w:t>
      </w:r>
      <w:r w:rsidR="00450DB6">
        <w:rPr>
          <w:rFonts w:eastAsia="宋体"/>
          <w:kern w:val="2"/>
          <w:sz w:val="20"/>
          <w:lang w:eastAsia="zh-CN"/>
        </w:rPr>
        <w:t xml:space="preserve"> </w:t>
      </w:r>
      <w:r w:rsidR="00584D54">
        <w:rPr>
          <w:rFonts w:eastAsia="宋体"/>
          <w:kern w:val="2"/>
          <w:sz w:val="20"/>
          <w:lang w:eastAsia="zh-CN"/>
        </w:rPr>
        <w:t>Since</w:t>
      </w:r>
      <w:r w:rsidR="00450DB6">
        <w:rPr>
          <w:rFonts w:eastAsia="宋体"/>
          <w:kern w:val="2"/>
          <w:sz w:val="20"/>
          <w:lang w:eastAsia="zh-CN"/>
        </w:rPr>
        <w:t xml:space="preserve"> </w:t>
      </w:r>
      <w:r w:rsidR="00584D54">
        <w:rPr>
          <w:rFonts w:eastAsia="宋体"/>
          <w:kern w:val="2"/>
          <w:sz w:val="20"/>
          <w:lang w:eastAsia="zh-CN"/>
        </w:rPr>
        <w:t xml:space="preserve">the motivation to support conditional LTM is not only to achieve </w:t>
      </w:r>
      <w:r w:rsidR="00584D54" w:rsidRPr="00584D54">
        <w:rPr>
          <w:rFonts w:eastAsia="宋体"/>
          <w:kern w:val="2"/>
          <w:sz w:val="20"/>
          <w:lang w:eastAsia="zh-CN"/>
        </w:rPr>
        <w:t xml:space="preserve">high robustness </w:t>
      </w:r>
      <w:r w:rsidR="00584D54">
        <w:rPr>
          <w:rFonts w:eastAsia="宋体"/>
          <w:kern w:val="2"/>
          <w:sz w:val="20"/>
          <w:lang w:eastAsia="zh-CN"/>
        </w:rPr>
        <w:t>but also</w:t>
      </w:r>
      <w:r w:rsidR="00584D54" w:rsidRPr="00584D54">
        <w:rPr>
          <w:rFonts w:eastAsia="宋体"/>
          <w:kern w:val="2"/>
          <w:sz w:val="20"/>
          <w:lang w:eastAsia="zh-CN"/>
        </w:rPr>
        <w:t xml:space="preserve"> short interruption</w:t>
      </w:r>
      <w:r w:rsidR="00584D54">
        <w:rPr>
          <w:rFonts w:eastAsia="宋体"/>
          <w:kern w:val="2"/>
          <w:sz w:val="20"/>
          <w:lang w:eastAsia="zh-CN"/>
        </w:rPr>
        <w:t xml:space="preserve">, </w:t>
      </w:r>
      <w:r w:rsidR="0082069A">
        <w:rPr>
          <w:rFonts w:eastAsia="宋体"/>
          <w:kern w:val="2"/>
          <w:sz w:val="20"/>
          <w:lang w:eastAsia="zh-CN"/>
        </w:rPr>
        <w:t>there seems no strong need to allow the configuration of up to 2 events for a certain candidate cell.</w:t>
      </w:r>
    </w:p>
    <w:p w:rsidR="00D13E6F" w:rsidRDefault="00D13E6F" w:rsidP="00D13E6F">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sidR="000D3D2A">
        <w:rPr>
          <w:rFonts w:eastAsia="宋体"/>
          <w:b/>
          <w:kern w:val="2"/>
          <w:sz w:val="20"/>
          <w:lang w:eastAsia="zh-CN"/>
        </w:rPr>
        <w:t>5</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 xml:space="preserve">For conditional LTM, </w:t>
      </w:r>
      <w:r w:rsidRPr="00D13E6F">
        <w:rPr>
          <w:rFonts w:eastAsia="宋体"/>
          <w:b/>
          <w:kern w:val="2"/>
          <w:sz w:val="20"/>
          <w:lang w:eastAsia="zh-CN"/>
        </w:rPr>
        <w:t xml:space="preserve">there </w:t>
      </w:r>
      <w:r>
        <w:rPr>
          <w:rFonts w:eastAsia="宋体"/>
          <w:b/>
          <w:kern w:val="2"/>
          <w:sz w:val="20"/>
          <w:lang w:eastAsia="zh-CN"/>
        </w:rPr>
        <w:t>is no</w:t>
      </w:r>
      <w:r w:rsidRPr="00D13E6F">
        <w:rPr>
          <w:rFonts w:eastAsia="宋体"/>
          <w:b/>
          <w:kern w:val="2"/>
          <w:sz w:val="20"/>
          <w:lang w:eastAsia="zh-CN"/>
        </w:rPr>
        <w:t xml:space="preserve"> need to allow the configuration of up to 2 events for a certain candidate cell.</w:t>
      </w:r>
    </w:p>
    <w:p w:rsidR="00004C94" w:rsidRPr="002C1208" w:rsidRDefault="00132CE7" w:rsidP="00004C94">
      <w:pPr>
        <w:pStyle w:val="2"/>
        <w:rPr>
          <w:lang w:eastAsia="zh-CN"/>
        </w:rPr>
      </w:pPr>
      <w:r>
        <w:rPr>
          <w:lang w:eastAsia="zh-CN"/>
        </w:rPr>
        <w:t>I</w:t>
      </w:r>
      <w:r w:rsidR="00004C94">
        <w:rPr>
          <w:lang w:eastAsia="zh-CN"/>
        </w:rPr>
        <w:t>ntra-CU conditional LTM based on L3 measurement</w:t>
      </w:r>
    </w:p>
    <w:p w:rsidR="00004C94" w:rsidRDefault="00015D0D" w:rsidP="00015D0D">
      <w:pPr>
        <w:spacing w:before="120"/>
        <w:jc w:val="both"/>
        <w:rPr>
          <w:rFonts w:eastAsia="宋体"/>
          <w:kern w:val="2"/>
          <w:sz w:val="20"/>
          <w:lang w:eastAsia="zh-CN"/>
        </w:rPr>
      </w:pPr>
      <w:r>
        <w:rPr>
          <w:rFonts w:eastAsia="宋体"/>
          <w:kern w:val="2"/>
          <w:sz w:val="20"/>
          <w:lang w:eastAsia="zh-CN"/>
        </w:rPr>
        <w:t>In previous meeting, L3 measurement based LTM is discussed in both RAN2 and RAN3. The following agreement</w:t>
      </w:r>
      <w:r w:rsidR="00253542">
        <w:rPr>
          <w:rFonts w:eastAsia="宋体"/>
          <w:kern w:val="2"/>
          <w:sz w:val="20"/>
          <w:lang w:eastAsia="zh-CN"/>
        </w:rPr>
        <w:t>s were reach</w:t>
      </w:r>
      <w:r w:rsidR="00624073">
        <w:rPr>
          <w:rFonts w:eastAsia="宋体"/>
          <w:kern w:val="2"/>
          <w:sz w:val="20"/>
          <w:lang w:eastAsia="zh-CN"/>
        </w:rPr>
        <w:t>ed in last RAN2 meeting and sent</w:t>
      </w:r>
      <w:bookmarkStart w:id="3" w:name="_GoBack"/>
      <w:bookmarkEnd w:id="3"/>
      <w:r w:rsidR="00253542">
        <w:rPr>
          <w:rFonts w:eastAsia="宋体"/>
          <w:kern w:val="2"/>
          <w:sz w:val="20"/>
          <w:lang w:eastAsia="zh-CN"/>
        </w:rPr>
        <w:t xml:space="preserve"> to RAN3 for further discussion.</w:t>
      </w:r>
    </w:p>
    <w:p w:rsidR="00253542" w:rsidRPr="00253542" w:rsidRDefault="00253542" w:rsidP="00253542">
      <w:pPr>
        <w:pStyle w:val="Agreement"/>
        <w:pBdr>
          <w:top w:val="single" w:sz="4" w:space="1" w:color="auto"/>
          <w:left w:val="single" w:sz="4" w:space="4" w:color="auto"/>
          <w:bottom w:val="single" w:sz="4" w:space="1" w:color="auto"/>
          <w:right w:val="single" w:sz="4" w:space="4" w:color="auto"/>
        </w:pBdr>
        <w:tabs>
          <w:tab w:val="num" w:pos="1619"/>
        </w:tabs>
        <w:overflowPunct/>
        <w:autoSpaceDE/>
        <w:autoSpaceDN/>
        <w:adjustRightInd/>
        <w:ind w:left="1619"/>
        <w:textAlignment w:val="auto"/>
        <w:rPr>
          <w:sz w:val="18"/>
          <w:szCs w:val="18"/>
        </w:rPr>
      </w:pPr>
      <w:r w:rsidRPr="00253542">
        <w:rPr>
          <w:sz w:val="18"/>
          <w:szCs w:val="18"/>
        </w:rPr>
        <w:t xml:space="preserve">RAN2 understand early synchronization is also applied to L3 measurement based LTM. </w:t>
      </w:r>
    </w:p>
    <w:p w:rsidR="00253542" w:rsidRPr="00253542" w:rsidRDefault="00253542" w:rsidP="00253542">
      <w:pPr>
        <w:pStyle w:val="Agreement"/>
        <w:pBdr>
          <w:top w:val="single" w:sz="4" w:space="1" w:color="auto"/>
          <w:left w:val="single" w:sz="4" w:space="4" w:color="auto"/>
          <w:bottom w:val="single" w:sz="4" w:space="1" w:color="auto"/>
          <w:right w:val="single" w:sz="4" w:space="4" w:color="auto"/>
        </w:pBdr>
        <w:tabs>
          <w:tab w:val="num" w:pos="1619"/>
        </w:tabs>
        <w:overflowPunct/>
        <w:autoSpaceDE/>
        <w:autoSpaceDN/>
        <w:adjustRightInd/>
        <w:ind w:left="1619"/>
        <w:textAlignment w:val="auto"/>
        <w:rPr>
          <w:sz w:val="18"/>
          <w:szCs w:val="18"/>
        </w:rPr>
      </w:pPr>
      <w:r w:rsidRPr="00253542">
        <w:rPr>
          <w:sz w:val="18"/>
          <w:szCs w:val="18"/>
        </w:rPr>
        <w:lastRenderedPageBreak/>
        <w:t xml:space="preserve">RAN2 also understand for L3 measurement based LTM, that the CU decides early synchronization according to the received L3 measured results, and indicates that decision with the corresponding beam information to a DU, then the DU will trigger early synchronization. </w:t>
      </w:r>
    </w:p>
    <w:p w:rsidR="00253542" w:rsidRDefault="001E7BDA" w:rsidP="00015D0D">
      <w:pPr>
        <w:spacing w:before="120"/>
        <w:jc w:val="both"/>
        <w:rPr>
          <w:rFonts w:eastAsia="宋体"/>
          <w:kern w:val="2"/>
          <w:sz w:val="20"/>
          <w:lang w:val="fr-FR" w:eastAsia="zh-CN"/>
        </w:rPr>
      </w:pPr>
      <w:r>
        <w:rPr>
          <w:rFonts w:eastAsia="宋体"/>
          <w:kern w:val="2"/>
          <w:sz w:val="20"/>
          <w:lang w:val="fr-FR" w:eastAsia="zh-CN"/>
        </w:rPr>
        <w:t>Based on the above discussion, whether to support L3 measurement based conditional LTM was discussed as well.</w:t>
      </w:r>
      <w:r w:rsidR="00F30667">
        <w:rPr>
          <w:rFonts w:eastAsia="宋体"/>
          <w:kern w:val="2"/>
          <w:sz w:val="20"/>
          <w:lang w:val="fr-FR" w:eastAsia="zh-CN"/>
        </w:rPr>
        <w:t xml:space="preserve"> The following FFS is related to L3 measurement based conditional LTM.</w:t>
      </w:r>
    </w:p>
    <w:p w:rsidR="002D356C" w:rsidRPr="002D356C" w:rsidRDefault="002D356C" w:rsidP="002D356C">
      <w:pPr>
        <w:numPr>
          <w:ilvl w:val="0"/>
          <w:numId w:val="36"/>
        </w:numPr>
        <w:pBdr>
          <w:top w:val="single" w:sz="4" w:space="1" w:color="auto"/>
          <w:left w:val="single" w:sz="4" w:space="4" w:color="auto"/>
          <w:bottom w:val="single" w:sz="4" w:space="1" w:color="auto"/>
          <w:right w:val="single" w:sz="4" w:space="0" w:color="auto"/>
        </w:pBdr>
        <w:tabs>
          <w:tab w:val="left" w:pos="1622"/>
        </w:tabs>
        <w:spacing w:before="40" w:after="0"/>
        <w:rPr>
          <w:rFonts w:ascii="Arial" w:hAnsi="Arial"/>
          <w:sz w:val="18"/>
          <w:szCs w:val="18"/>
          <w:highlight w:val="yellow"/>
          <w:lang w:val="en-US" w:eastAsia="en-GB"/>
        </w:rPr>
      </w:pPr>
      <w:r w:rsidRPr="00A42C18">
        <w:rPr>
          <w:rFonts w:ascii="Arial" w:hAnsi="Arial"/>
          <w:sz w:val="18"/>
          <w:szCs w:val="18"/>
          <w:lang w:eastAsia="en-GB"/>
        </w:rPr>
        <w:t xml:space="preserve">Event LTM3-like and LTM5-like are used as the conditional LTM execution condition. </w:t>
      </w:r>
      <w:r w:rsidRPr="002D356C">
        <w:rPr>
          <w:rFonts w:ascii="Arial" w:hAnsi="Arial"/>
          <w:sz w:val="18"/>
          <w:szCs w:val="18"/>
          <w:highlight w:val="yellow"/>
          <w:lang w:eastAsia="en-GB"/>
        </w:rPr>
        <w:t>FFS on reuse of CHO conditions.</w:t>
      </w:r>
    </w:p>
    <w:p w:rsidR="002D356C" w:rsidRPr="002D356C" w:rsidRDefault="002D356C" w:rsidP="002D356C">
      <w:pPr>
        <w:numPr>
          <w:ilvl w:val="0"/>
          <w:numId w:val="36"/>
        </w:numPr>
        <w:pBdr>
          <w:top w:val="single" w:sz="4" w:space="1" w:color="auto"/>
          <w:left w:val="single" w:sz="4" w:space="4" w:color="auto"/>
          <w:bottom w:val="single" w:sz="4" w:space="1" w:color="auto"/>
          <w:right w:val="single" w:sz="4" w:space="0" w:color="auto"/>
        </w:pBdr>
        <w:tabs>
          <w:tab w:val="left" w:pos="1622"/>
        </w:tabs>
        <w:spacing w:before="40" w:after="0"/>
        <w:rPr>
          <w:rFonts w:ascii="Arial" w:hAnsi="Arial"/>
          <w:sz w:val="18"/>
          <w:szCs w:val="18"/>
          <w:highlight w:val="yellow"/>
          <w:lang w:val="en-US" w:eastAsia="en-GB"/>
        </w:rPr>
      </w:pPr>
      <w:r w:rsidRPr="00A42C18">
        <w:rPr>
          <w:rFonts w:ascii="Arial" w:hAnsi="Arial"/>
          <w:sz w:val="18"/>
          <w:szCs w:val="18"/>
          <w:lang w:eastAsia="en-GB"/>
        </w:rPr>
        <w:t xml:space="preserve">It is DU to generate the L1 execution condition. </w:t>
      </w:r>
      <w:r w:rsidRPr="002D356C">
        <w:rPr>
          <w:rFonts w:ascii="Arial" w:hAnsi="Arial"/>
          <w:sz w:val="18"/>
          <w:szCs w:val="18"/>
          <w:highlight w:val="yellow"/>
          <w:lang w:eastAsia="en-GB"/>
        </w:rPr>
        <w:t>FFS on a case that L3 measurement is used.</w:t>
      </w:r>
    </w:p>
    <w:p w:rsidR="002D356C" w:rsidRDefault="008E71CF" w:rsidP="00CC7112">
      <w:pPr>
        <w:spacing w:before="120"/>
        <w:jc w:val="both"/>
        <w:rPr>
          <w:rFonts w:eastAsia="宋体"/>
          <w:kern w:val="2"/>
          <w:sz w:val="20"/>
          <w:lang w:val="fr-FR" w:eastAsia="zh-CN"/>
        </w:rPr>
      </w:pPr>
      <w:r w:rsidRPr="008E71CF">
        <w:rPr>
          <w:rFonts w:eastAsia="宋体"/>
          <w:kern w:val="2"/>
          <w:sz w:val="20"/>
          <w:lang w:val="fr-FR" w:eastAsia="zh-CN"/>
        </w:rPr>
        <w:t>For</w:t>
      </w:r>
      <w:r w:rsidR="00C049BA">
        <w:rPr>
          <w:rFonts w:eastAsia="宋体"/>
          <w:kern w:val="2"/>
          <w:sz w:val="20"/>
          <w:lang w:val="fr-FR" w:eastAsia="zh-CN"/>
        </w:rPr>
        <w:t xml:space="preserve"> conditional LTM execution condition, if only L3 measurement is performed, the beam-level event will not be used. Then it is reasonable to reuse CHO conditions.</w:t>
      </w:r>
      <w:r w:rsidR="00CC7112">
        <w:rPr>
          <w:rFonts w:eastAsia="宋体"/>
          <w:kern w:val="2"/>
          <w:sz w:val="20"/>
          <w:lang w:val="fr-FR" w:eastAsia="zh-CN"/>
        </w:rPr>
        <w:t xml:space="preserve"> But the detail configuration may need further discussion. For the generation of execution condition when L3 measurement is used, it is quite similar to CHO case so that the</w:t>
      </w:r>
      <w:r w:rsidR="00CC7112" w:rsidRPr="00CC7112">
        <w:rPr>
          <w:rFonts w:eastAsia="宋体"/>
          <w:kern w:val="2"/>
          <w:sz w:val="20"/>
          <w:lang w:val="fr-FR" w:eastAsia="zh-CN"/>
        </w:rPr>
        <w:t xml:space="preserve"> gNB-CU is responsible for the decision of execution conditions</w:t>
      </w:r>
      <w:r w:rsidR="006B36EB">
        <w:rPr>
          <w:rFonts w:eastAsia="宋体"/>
          <w:kern w:val="2"/>
          <w:sz w:val="20"/>
          <w:lang w:val="fr-FR" w:eastAsia="zh-CN"/>
        </w:rPr>
        <w:t>.</w:t>
      </w:r>
    </w:p>
    <w:p w:rsidR="008A2C19" w:rsidRPr="00CC7112" w:rsidRDefault="008A2C19" w:rsidP="00CC7112">
      <w:pPr>
        <w:spacing w:before="120"/>
        <w:jc w:val="both"/>
        <w:rPr>
          <w:rFonts w:eastAsia="宋体"/>
          <w:kern w:val="2"/>
          <w:sz w:val="20"/>
          <w:lang w:val="fr-FR" w:eastAsia="zh-CN"/>
        </w:rPr>
      </w:pPr>
      <w:r>
        <w:rPr>
          <w:rFonts w:eastAsia="宋体"/>
          <w:kern w:val="2"/>
          <w:sz w:val="20"/>
          <w:lang w:val="fr-FR" w:eastAsia="zh-CN"/>
        </w:rPr>
        <w:t>However, since the R18 LTM based on L3 measurement is still under discussion in RAN3, which may also influnce the L3 measurement based conditional LTM</w:t>
      </w:r>
      <w:r w:rsidR="00F37D10">
        <w:rPr>
          <w:rFonts w:eastAsia="宋体"/>
          <w:kern w:val="2"/>
          <w:sz w:val="20"/>
          <w:lang w:val="fr-FR" w:eastAsia="zh-CN"/>
        </w:rPr>
        <w:t>. We suggest RAN2 first focus on the discussion for L1 measurement based conditional LTM, and wait for more RAN3 progress for L3 measurement based conditional LTM.</w:t>
      </w:r>
    </w:p>
    <w:p w:rsidR="00004C94" w:rsidRPr="003B22AF" w:rsidRDefault="003B22AF" w:rsidP="00D13E6F">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6</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 xml:space="preserve">RAN2 </w:t>
      </w:r>
      <w:r w:rsidRPr="003B22AF">
        <w:rPr>
          <w:rFonts w:eastAsia="宋体"/>
          <w:b/>
          <w:kern w:val="2"/>
          <w:sz w:val="20"/>
          <w:lang w:eastAsia="zh-CN"/>
        </w:rPr>
        <w:t>focus on the discussion for L1 measurement based conditional LTM, and wait for more RAN3 progress for L3 measurement based conditional LTM.</w:t>
      </w:r>
    </w:p>
    <w:p w:rsidR="007720EE" w:rsidRPr="00E903A2" w:rsidRDefault="007720EE" w:rsidP="007720EE">
      <w:pPr>
        <w:pStyle w:val="1"/>
        <w:numPr>
          <w:ilvl w:val="0"/>
          <w:numId w:val="3"/>
        </w:numPr>
        <w:pBdr>
          <w:top w:val="single" w:sz="12" w:space="4" w:color="auto"/>
        </w:pBdr>
      </w:pPr>
      <w:r w:rsidRPr="00E903A2">
        <w:t>Conclusion</w:t>
      </w:r>
    </w:p>
    <w:p w:rsidR="007720EE" w:rsidRDefault="007720EE" w:rsidP="007720EE">
      <w:pPr>
        <w:spacing w:before="120"/>
        <w:jc w:val="both"/>
        <w:rPr>
          <w:rFonts w:eastAsia="宋体"/>
          <w:kern w:val="2"/>
          <w:sz w:val="20"/>
          <w:lang w:eastAsia="zh-CN"/>
        </w:rPr>
      </w:pPr>
      <w:r w:rsidRPr="0012673B">
        <w:rPr>
          <w:rFonts w:eastAsia="宋体"/>
          <w:sz w:val="20"/>
          <w:lang w:eastAsia="zh-CN"/>
        </w:rPr>
        <w:t xml:space="preserve">In this contribution, we discuss </w:t>
      </w:r>
      <w:r w:rsidR="00C55542">
        <w:rPr>
          <w:rFonts w:eastAsia="宋体"/>
          <w:kern w:val="2"/>
          <w:sz w:val="20"/>
          <w:lang w:eastAsia="zh-CN"/>
        </w:rPr>
        <w:t>the remaining issues on conditional i</w:t>
      </w:r>
      <w:r w:rsidR="00B47287">
        <w:rPr>
          <w:rFonts w:eastAsia="宋体"/>
          <w:kern w:val="2"/>
          <w:sz w:val="20"/>
          <w:lang w:eastAsia="zh-CN"/>
        </w:rPr>
        <w:t>ntra-CU LTM in non-DC case</w:t>
      </w:r>
      <w:r w:rsidR="00C07DC8">
        <w:rPr>
          <w:rFonts w:eastAsia="宋体"/>
          <w:kern w:val="2"/>
          <w:sz w:val="20"/>
          <w:lang w:eastAsia="zh-CN"/>
        </w:rPr>
        <w:t xml:space="preserve">. </w:t>
      </w:r>
      <w:r w:rsidRPr="0012673B">
        <w:rPr>
          <w:rFonts w:eastAsia="宋体"/>
          <w:kern w:val="2"/>
          <w:sz w:val="20"/>
          <w:lang w:eastAsia="zh-CN"/>
        </w:rPr>
        <w:t>We kindly ask RAN2 to c</w:t>
      </w:r>
      <w:r w:rsidR="003F26B3" w:rsidRPr="0012673B">
        <w:rPr>
          <w:rFonts w:eastAsia="宋体"/>
          <w:kern w:val="2"/>
          <w:sz w:val="20"/>
          <w:lang w:eastAsia="zh-CN"/>
        </w:rPr>
        <w:t>onsider t</w:t>
      </w:r>
      <w:r w:rsidRPr="0012673B">
        <w:rPr>
          <w:rFonts w:eastAsia="宋体"/>
          <w:kern w:val="2"/>
          <w:sz w:val="20"/>
          <w:lang w:eastAsia="zh-CN"/>
        </w:rPr>
        <w:t>he corresponding proposal</w:t>
      </w:r>
      <w:r w:rsidRPr="0012673B">
        <w:rPr>
          <w:rFonts w:eastAsia="宋体" w:hint="eastAsia"/>
          <w:kern w:val="2"/>
          <w:sz w:val="20"/>
          <w:lang w:eastAsia="zh-CN"/>
        </w:rPr>
        <w:t>s</w:t>
      </w:r>
      <w:r w:rsidRPr="0012673B">
        <w:rPr>
          <w:rFonts w:eastAsia="宋体"/>
          <w:kern w:val="2"/>
          <w:sz w:val="20"/>
          <w:lang w:eastAsia="zh-CN"/>
        </w:rPr>
        <w:t xml:space="preserve"> listed </w:t>
      </w:r>
      <w:r w:rsidR="00D805B2" w:rsidRPr="0012673B">
        <w:rPr>
          <w:rFonts w:eastAsia="宋体"/>
          <w:kern w:val="2"/>
          <w:sz w:val="20"/>
          <w:lang w:eastAsia="zh-CN"/>
        </w:rPr>
        <w:t xml:space="preserve">as </w:t>
      </w:r>
      <w:r w:rsidRPr="0012673B">
        <w:rPr>
          <w:rFonts w:eastAsia="宋体"/>
          <w:kern w:val="2"/>
          <w:sz w:val="20"/>
          <w:lang w:eastAsia="zh-CN"/>
        </w:rPr>
        <w:t>below.</w:t>
      </w:r>
    </w:p>
    <w:p w:rsidR="00BB26C8" w:rsidRDefault="00BB26C8" w:rsidP="00BB26C8">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sidR="00771CF1">
        <w:rPr>
          <w:rFonts w:eastAsia="宋体"/>
          <w:b/>
          <w:kern w:val="2"/>
          <w:sz w:val="20"/>
          <w:lang w:eastAsia="zh-CN"/>
        </w:rPr>
        <w:t>1</w:t>
      </w:r>
      <w:r w:rsidRPr="0012673B">
        <w:rPr>
          <w:rFonts w:eastAsia="宋体" w:hint="eastAsia"/>
          <w:b/>
          <w:kern w:val="2"/>
          <w:sz w:val="20"/>
          <w:lang w:eastAsia="zh-CN"/>
        </w:rPr>
        <w:t>:</w:t>
      </w:r>
      <w:r>
        <w:rPr>
          <w:rFonts w:eastAsia="宋体"/>
          <w:b/>
          <w:kern w:val="2"/>
          <w:sz w:val="20"/>
          <w:lang w:eastAsia="zh-CN"/>
        </w:rPr>
        <w:t xml:space="preserve"> RAN2 considers the stage-2 signalling flow </w:t>
      </w:r>
      <w:r w:rsidRPr="00487E0F">
        <w:rPr>
          <w:rFonts w:eastAsia="宋体"/>
          <w:b/>
          <w:kern w:val="2"/>
          <w:sz w:val="20"/>
          <w:lang w:eastAsia="zh-CN"/>
        </w:rPr>
        <w:t xml:space="preserve">for </w:t>
      </w:r>
      <w:r>
        <w:rPr>
          <w:rFonts w:eastAsia="宋体"/>
          <w:b/>
          <w:kern w:val="2"/>
          <w:sz w:val="20"/>
          <w:lang w:eastAsia="zh-CN"/>
        </w:rPr>
        <w:t>intra-CU conditional LTM in non-DC case, as illustrated in Fig.1.</w:t>
      </w:r>
    </w:p>
    <w:p w:rsidR="00771CF1" w:rsidRDefault="00771CF1" w:rsidP="00BB26C8">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2</w:t>
      </w:r>
      <w:r w:rsidRPr="0012673B">
        <w:rPr>
          <w:rFonts w:eastAsia="宋体" w:hint="eastAsia"/>
          <w:b/>
          <w:kern w:val="2"/>
          <w:sz w:val="20"/>
          <w:lang w:eastAsia="zh-CN"/>
        </w:rPr>
        <w:t>:</w:t>
      </w:r>
      <w:r>
        <w:rPr>
          <w:rFonts w:eastAsia="宋体"/>
          <w:b/>
          <w:kern w:val="2"/>
          <w:sz w:val="20"/>
          <w:lang w:eastAsia="zh-CN"/>
        </w:rPr>
        <w:t xml:space="preserve"> For conditional LTM, the triggering of </w:t>
      </w:r>
      <w:r w:rsidRPr="00BE7694">
        <w:rPr>
          <w:rFonts w:eastAsia="宋体"/>
          <w:b/>
          <w:kern w:val="2"/>
          <w:sz w:val="20"/>
          <w:lang w:eastAsia="zh-CN"/>
        </w:rPr>
        <w:t>PDCCH ordered early TA acquisition</w:t>
      </w:r>
      <w:r>
        <w:rPr>
          <w:rFonts w:eastAsia="宋体"/>
          <w:b/>
          <w:kern w:val="2"/>
          <w:sz w:val="20"/>
          <w:lang w:eastAsia="zh-CN"/>
        </w:rPr>
        <w:t xml:space="preserve"> and the selection of candidate cells for early sync could be up to NW implementation.</w:t>
      </w:r>
    </w:p>
    <w:p w:rsidR="00A3747D" w:rsidRDefault="00A3747D" w:rsidP="00A3747D">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sidR="008B542D">
        <w:rPr>
          <w:rFonts w:eastAsia="宋体"/>
          <w:b/>
          <w:kern w:val="2"/>
          <w:sz w:val="20"/>
          <w:lang w:eastAsia="zh-CN"/>
        </w:rPr>
        <w:t>3</w:t>
      </w:r>
      <w:r w:rsidRPr="0012673B">
        <w:rPr>
          <w:rFonts w:eastAsia="宋体" w:hint="eastAsia"/>
          <w:b/>
          <w:kern w:val="2"/>
          <w:sz w:val="20"/>
          <w:lang w:eastAsia="zh-CN"/>
        </w:rPr>
        <w:t>:</w:t>
      </w:r>
      <w:r>
        <w:rPr>
          <w:rFonts w:eastAsia="宋体"/>
          <w:b/>
          <w:kern w:val="2"/>
          <w:sz w:val="20"/>
          <w:lang w:eastAsia="zh-CN"/>
        </w:rPr>
        <w:t xml:space="preserve"> RAN2 to consider the following beam-level conditional events in order to support conditional LTM in non-DC case. </w:t>
      </w:r>
    </w:p>
    <w:p w:rsidR="00A3747D" w:rsidRPr="00996B6A" w:rsidRDefault="00A3747D" w:rsidP="00A3747D">
      <w:pPr>
        <w:pStyle w:val="a8"/>
        <w:numPr>
          <w:ilvl w:val="0"/>
          <w:numId w:val="23"/>
        </w:numPr>
        <w:ind w:firstLineChars="0"/>
        <w:rPr>
          <w:rFonts w:eastAsia="宋体"/>
          <w:b/>
          <w:kern w:val="2"/>
          <w:sz w:val="20"/>
          <w:lang w:eastAsia="zh-CN"/>
        </w:rPr>
      </w:pPr>
      <w:r w:rsidRPr="00996B6A">
        <w:rPr>
          <w:rFonts w:eastAsia="宋体"/>
          <w:b/>
          <w:kern w:val="2"/>
          <w:sz w:val="20"/>
          <w:lang w:eastAsia="zh-CN"/>
        </w:rPr>
        <w:t>Cond</w:t>
      </w:r>
      <w:r>
        <w:rPr>
          <w:rFonts w:eastAsia="宋体"/>
          <w:b/>
          <w:kern w:val="2"/>
          <w:sz w:val="20"/>
          <w:lang w:eastAsia="zh-CN"/>
        </w:rPr>
        <w:t>Event</w:t>
      </w:r>
      <w:r w:rsidRPr="00996B6A">
        <w:t xml:space="preserve"> </w:t>
      </w:r>
      <w:r w:rsidRPr="00996B6A">
        <w:rPr>
          <w:rFonts w:eastAsia="宋体"/>
          <w:b/>
          <w:kern w:val="2"/>
          <w:sz w:val="20"/>
          <w:lang w:eastAsia="zh-CN"/>
        </w:rPr>
        <w:t>LTM3: Beam of conditional candidate cell becomes amount of offset better than beam of serving cell;</w:t>
      </w:r>
    </w:p>
    <w:p w:rsidR="00A3747D" w:rsidRPr="00996B6A" w:rsidRDefault="00A3747D" w:rsidP="00A3747D">
      <w:pPr>
        <w:pStyle w:val="a8"/>
        <w:numPr>
          <w:ilvl w:val="0"/>
          <w:numId w:val="23"/>
        </w:numPr>
        <w:ind w:firstLineChars="0"/>
        <w:rPr>
          <w:rFonts w:eastAsia="宋体"/>
          <w:b/>
          <w:kern w:val="2"/>
          <w:sz w:val="20"/>
          <w:lang w:eastAsia="zh-CN"/>
        </w:rPr>
      </w:pPr>
      <w:r w:rsidRPr="00996B6A">
        <w:rPr>
          <w:rFonts w:eastAsia="宋体"/>
          <w:b/>
          <w:kern w:val="2"/>
          <w:sz w:val="20"/>
          <w:lang w:eastAsia="zh-CN"/>
        </w:rPr>
        <w:t xml:space="preserve">CondEvent LTM5: Beam of serving cell becomes worse than absolute threshold1 AND Beam of conditional candidate cell becomes better than another absolute threshold2. </w:t>
      </w:r>
    </w:p>
    <w:p w:rsidR="00447CE6" w:rsidRDefault="00447CE6" w:rsidP="00447CE6">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sidR="008B542D">
        <w:rPr>
          <w:rFonts w:eastAsia="宋体"/>
          <w:b/>
          <w:kern w:val="2"/>
          <w:sz w:val="20"/>
          <w:lang w:eastAsia="zh-CN"/>
        </w:rPr>
        <w:t>4</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 xml:space="preserve">For event evaluation for conditional LTM, </w:t>
      </w:r>
      <w:r w:rsidRPr="00AE02A9">
        <w:rPr>
          <w:rFonts w:eastAsia="宋体"/>
          <w:b/>
          <w:kern w:val="2"/>
          <w:sz w:val="20"/>
          <w:lang w:eastAsia="zh-CN"/>
        </w:rPr>
        <w:t xml:space="preserve">a certain number of beams of the serving cell or </w:t>
      </w:r>
      <w:r>
        <w:rPr>
          <w:rFonts w:eastAsia="宋体"/>
          <w:b/>
          <w:kern w:val="2"/>
          <w:sz w:val="20"/>
          <w:lang w:eastAsia="zh-CN"/>
        </w:rPr>
        <w:t xml:space="preserve">conditional </w:t>
      </w:r>
      <w:r w:rsidRPr="00AE02A9">
        <w:rPr>
          <w:rFonts w:eastAsia="宋体"/>
          <w:b/>
          <w:kern w:val="2"/>
          <w:sz w:val="20"/>
          <w:lang w:eastAsia="zh-CN"/>
        </w:rPr>
        <w:t>candidate cell, e.g. the best X be</w:t>
      </w:r>
      <w:r>
        <w:rPr>
          <w:rFonts w:eastAsia="宋体"/>
          <w:b/>
          <w:kern w:val="2"/>
          <w:sz w:val="20"/>
          <w:lang w:eastAsia="zh-CN"/>
        </w:rPr>
        <w:t>ams or the worst Y beams, could be used.</w:t>
      </w:r>
    </w:p>
    <w:p w:rsidR="00944135" w:rsidRDefault="002464C2" w:rsidP="00944135">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sidR="008B542D">
        <w:rPr>
          <w:rFonts w:eastAsia="宋体"/>
          <w:b/>
          <w:kern w:val="2"/>
          <w:sz w:val="20"/>
          <w:lang w:eastAsia="zh-CN"/>
        </w:rPr>
        <w:t>5</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 xml:space="preserve">For conditional LTM, </w:t>
      </w:r>
      <w:r w:rsidRPr="00D13E6F">
        <w:rPr>
          <w:rFonts w:eastAsia="宋体"/>
          <w:b/>
          <w:kern w:val="2"/>
          <w:sz w:val="20"/>
          <w:lang w:eastAsia="zh-CN"/>
        </w:rPr>
        <w:t xml:space="preserve">there </w:t>
      </w:r>
      <w:r>
        <w:rPr>
          <w:rFonts w:eastAsia="宋体"/>
          <w:b/>
          <w:kern w:val="2"/>
          <w:sz w:val="20"/>
          <w:lang w:eastAsia="zh-CN"/>
        </w:rPr>
        <w:t>is no</w:t>
      </w:r>
      <w:r w:rsidRPr="00D13E6F">
        <w:rPr>
          <w:rFonts w:eastAsia="宋体"/>
          <w:b/>
          <w:kern w:val="2"/>
          <w:sz w:val="20"/>
          <w:lang w:eastAsia="zh-CN"/>
        </w:rPr>
        <w:t xml:space="preserve"> need to allow the configuration of up to 2 events for a certain candidate cell.</w:t>
      </w:r>
    </w:p>
    <w:p w:rsidR="00BB5F42" w:rsidRDefault="00BB5F42" w:rsidP="00944135">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6</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 xml:space="preserve">RAN2 </w:t>
      </w:r>
      <w:r w:rsidRPr="003B22AF">
        <w:rPr>
          <w:rFonts w:eastAsia="宋体"/>
          <w:b/>
          <w:kern w:val="2"/>
          <w:sz w:val="20"/>
          <w:lang w:eastAsia="zh-CN"/>
        </w:rPr>
        <w:t>focus on the discussion for L1 measurement based conditional LTM, and wait for more RAN3 progress for L3 measurement based conditional LTM.</w:t>
      </w:r>
    </w:p>
    <w:bookmarkEnd w:id="0"/>
    <w:p w:rsidR="007720EE" w:rsidRPr="000D3833" w:rsidRDefault="007720EE" w:rsidP="007720EE">
      <w:pPr>
        <w:pStyle w:val="1"/>
        <w:numPr>
          <w:ilvl w:val="0"/>
          <w:numId w:val="3"/>
        </w:numPr>
      </w:pPr>
      <w:r w:rsidRPr="000D3833">
        <w:t>Reference</w:t>
      </w:r>
    </w:p>
    <w:p w:rsidR="0032525C" w:rsidRDefault="0032525C" w:rsidP="0032525C">
      <w:pPr>
        <w:pStyle w:val="Reference"/>
        <w:rPr>
          <w:sz w:val="20"/>
          <w:lang w:eastAsia="zh-CN"/>
        </w:rPr>
      </w:pPr>
      <w:r w:rsidRPr="0032525C">
        <w:rPr>
          <w:sz w:val="20"/>
          <w:lang w:eastAsia="zh-CN"/>
        </w:rPr>
        <w:t>RP-240299</w:t>
      </w:r>
      <w:r>
        <w:rPr>
          <w:sz w:val="20"/>
          <w:lang w:eastAsia="zh-CN"/>
        </w:rPr>
        <w:tab/>
      </w:r>
      <w:r w:rsidRPr="0032525C">
        <w:rPr>
          <w:sz w:val="20"/>
          <w:lang w:eastAsia="zh-CN"/>
        </w:rPr>
        <w:t>Revised Work Item: NR mobility enhancements Phase 4</w:t>
      </w:r>
    </w:p>
    <w:p w:rsidR="001E7CA4" w:rsidRPr="002155F1" w:rsidRDefault="001E7CA4" w:rsidP="001E7CA4">
      <w:pPr>
        <w:pStyle w:val="Reference"/>
        <w:rPr>
          <w:sz w:val="20"/>
          <w:lang w:eastAsia="zh-CN"/>
        </w:rPr>
      </w:pPr>
      <w:r>
        <w:rPr>
          <w:sz w:val="20"/>
          <w:lang w:eastAsia="zh-CN"/>
        </w:rPr>
        <w:t>RP-24</w:t>
      </w:r>
      <w:r w:rsidRPr="002155F1">
        <w:rPr>
          <w:sz w:val="20"/>
          <w:lang w:eastAsia="zh-CN"/>
        </w:rPr>
        <w:t>xxxxx</w:t>
      </w:r>
      <w:r w:rsidRPr="002155F1">
        <w:rPr>
          <w:sz w:val="20"/>
          <w:lang w:eastAsia="zh-CN"/>
        </w:rPr>
        <w:tab/>
      </w:r>
      <w:r w:rsidR="0032525C">
        <w:rPr>
          <w:sz w:val="20"/>
          <w:lang w:eastAsia="zh-CN"/>
        </w:rPr>
        <w:t>draft Report of 3GPP TSG RAN WG1 meeting #116</w:t>
      </w:r>
      <w:r w:rsidR="00D43B95">
        <w:rPr>
          <w:sz w:val="20"/>
          <w:lang w:eastAsia="zh-CN"/>
        </w:rPr>
        <w:t>bis</w:t>
      </w:r>
    </w:p>
    <w:p w:rsidR="001E7CA4" w:rsidRPr="00D43B95" w:rsidRDefault="001E7CA4" w:rsidP="001E7CA4">
      <w:pPr>
        <w:pStyle w:val="Reference"/>
        <w:rPr>
          <w:rFonts w:eastAsia="宋体"/>
          <w:sz w:val="20"/>
          <w:lang w:eastAsia="zh-CN"/>
        </w:rPr>
      </w:pPr>
      <w:r w:rsidRPr="00FD5D30">
        <w:rPr>
          <w:rFonts w:hint="eastAsia"/>
          <w:sz w:val="20"/>
          <w:lang w:eastAsia="zh-CN"/>
        </w:rPr>
        <w:t>3GPP TS 3</w:t>
      </w:r>
      <w:r w:rsidRPr="00FD5D30">
        <w:rPr>
          <w:sz w:val="20"/>
          <w:lang w:eastAsia="zh-CN"/>
        </w:rPr>
        <w:t>8</w:t>
      </w:r>
      <w:r w:rsidRPr="00FD5D30">
        <w:rPr>
          <w:rFonts w:hint="eastAsia"/>
          <w:sz w:val="20"/>
          <w:lang w:eastAsia="zh-CN"/>
        </w:rPr>
        <w:t>.3</w:t>
      </w:r>
      <w:r>
        <w:rPr>
          <w:sz w:val="20"/>
          <w:lang w:eastAsia="zh-CN"/>
        </w:rPr>
        <w:t>31 18</w:t>
      </w:r>
      <w:r w:rsidRPr="00FD5D30">
        <w:rPr>
          <w:sz w:val="20"/>
          <w:lang w:eastAsia="zh-CN"/>
        </w:rPr>
        <w:t>.0.0</w:t>
      </w:r>
      <w:r w:rsidRPr="00FD5D30">
        <w:rPr>
          <w:rFonts w:hint="eastAsia"/>
          <w:sz w:val="20"/>
          <w:lang w:eastAsia="zh-CN"/>
        </w:rPr>
        <w:t xml:space="preserve">: </w:t>
      </w:r>
      <w:r w:rsidRPr="00FD5D30">
        <w:rPr>
          <w:sz w:val="20"/>
        </w:rPr>
        <w:t>"</w:t>
      </w:r>
      <w:r w:rsidRPr="00FD5D30">
        <w:rPr>
          <w:rFonts w:eastAsia="宋体"/>
          <w:sz w:val="20"/>
          <w:lang w:eastAsia="zh-CN"/>
        </w:rPr>
        <w:t>NR; Radio Resource Control (RRC) protocol specification</w:t>
      </w:r>
      <w:r w:rsidRPr="00FD5D30">
        <w:rPr>
          <w:sz w:val="20"/>
        </w:rPr>
        <w:t>"</w:t>
      </w:r>
      <w:r w:rsidRPr="00FD5D30">
        <w:rPr>
          <w:rFonts w:hint="eastAsia"/>
          <w:sz w:val="20"/>
          <w:lang w:eastAsia="zh-CN"/>
        </w:rPr>
        <w:t>.</w:t>
      </w:r>
    </w:p>
    <w:p w:rsidR="00D43B95" w:rsidRPr="00D43B95" w:rsidRDefault="00D43B95" w:rsidP="00D43B95">
      <w:pPr>
        <w:pStyle w:val="Reference"/>
        <w:rPr>
          <w:sz w:val="20"/>
          <w:lang w:eastAsia="zh-CN"/>
        </w:rPr>
      </w:pPr>
      <w:r w:rsidRPr="00FE73F1">
        <w:rPr>
          <w:sz w:val="20"/>
          <w:lang w:eastAsia="zh-CN"/>
        </w:rPr>
        <w:t>R2-2403731</w:t>
      </w:r>
      <w:r w:rsidRPr="00FE73F1">
        <w:rPr>
          <w:sz w:val="20"/>
          <w:lang w:eastAsia="zh-CN"/>
        </w:rPr>
        <w:tab/>
      </w:r>
      <w:r w:rsidRPr="00FE73F1">
        <w:rPr>
          <w:rFonts w:eastAsia="宋体"/>
          <w:sz w:val="20"/>
          <w:lang w:eastAsia="zh-CN"/>
        </w:rPr>
        <w:t xml:space="preserve">Report from session on V2X/SL, R19 NES and MOB </w:t>
      </w:r>
    </w:p>
    <w:sectPr w:rsidR="00D43B95" w:rsidRPr="00D43B95" w:rsidSect="004D25DA">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225D" w:rsidRDefault="00D8225D">
      <w:pPr>
        <w:spacing w:after="0"/>
      </w:pPr>
      <w:r>
        <w:separator/>
      </w:r>
    </w:p>
  </w:endnote>
  <w:endnote w:type="continuationSeparator" w:id="0">
    <w:p w:rsidR="00D8225D" w:rsidRDefault="00D822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roman"/>
    <w:pitch w:val="default"/>
    <w:sig w:usb0="00000000" w:usb1="00000000"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1E3E" w:rsidRDefault="009F1E3E">
    <w:pPr>
      <w:pStyle w:val="a3"/>
    </w:pPr>
    <w:r>
      <w:fldChar w:fldCharType="begin"/>
    </w:r>
    <w:r>
      <w:instrText xml:space="preserve"> PAGE </w:instrText>
    </w:r>
    <w:r>
      <w:fldChar w:fldCharType="separate"/>
    </w:r>
    <w:r w:rsidR="00624073">
      <w:t>3</w:t>
    </w:r>
    <w:r>
      <w:fldChar w:fldCharType="end"/>
    </w:r>
    <w:r>
      <w:rPr>
        <w:rFonts w:eastAsia="宋体" w:hint="eastAsia"/>
        <w:lang w:eastAsia="zh-CN"/>
      </w:rPr>
      <w:t>/</w:t>
    </w:r>
    <w:r>
      <w:fldChar w:fldCharType="begin"/>
    </w:r>
    <w:r>
      <w:instrText xml:space="preserve"> NUMPAGES </w:instrText>
    </w:r>
    <w:r>
      <w:fldChar w:fldCharType="separate"/>
    </w:r>
    <w:r w:rsidR="00624073">
      <w:t>4</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225D" w:rsidRDefault="00D8225D">
      <w:pPr>
        <w:spacing w:after="0"/>
      </w:pPr>
      <w:r>
        <w:separator/>
      </w:r>
    </w:p>
  </w:footnote>
  <w:footnote w:type="continuationSeparator" w:id="0">
    <w:p w:rsidR="00D8225D" w:rsidRDefault="00D8225D">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B746D"/>
    <w:multiLevelType w:val="hybridMultilevel"/>
    <w:tmpl w:val="96281A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5EB2A7A"/>
    <w:multiLevelType w:val="hybridMultilevel"/>
    <w:tmpl w:val="70E22222"/>
    <w:lvl w:ilvl="0" w:tplc="CEFE5E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D331EEE"/>
    <w:multiLevelType w:val="hybridMultilevel"/>
    <w:tmpl w:val="6ABE854C"/>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131DD5"/>
    <w:multiLevelType w:val="hybridMultilevel"/>
    <w:tmpl w:val="D1ECFF08"/>
    <w:lvl w:ilvl="0" w:tplc="0409000F">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7" w15:restartNumberingAfterBreak="0">
    <w:nsid w:val="24A875C9"/>
    <w:multiLevelType w:val="multilevel"/>
    <w:tmpl w:val="47AAA7D2"/>
    <w:lvl w:ilvl="0">
      <w:start w:val="1"/>
      <w:numFmt w:val="decimal"/>
      <w:lvlText w:val="%1"/>
      <w:lvlJc w:val="left"/>
      <w:pPr>
        <w:tabs>
          <w:tab w:val="num" w:pos="432"/>
        </w:tabs>
        <w:ind w:left="432" w:hanging="432"/>
      </w:pPr>
      <w:rPr>
        <w:rFonts w:hint="eastAsia"/>
      </w:rPr>
    </w:lvl>
    <w:lvl w:ilvl="1">
      <w:start w:val="1"/>
      <w:numFmt w:val="decimal"/>
      <w:pStyle w:val="2"/>
      <w:lvlText w:val="2.%2"/>
      <w:lvlJc w:val="left"/>
      <w:pPr>
        <w:tabs>
          <w:tab w:val="num" w:pos="0"/>
        </w:tabs>
        <w:ind w:left="0" w:firstLine="0"/>
      </w:pPr>
      <w:rPr>
        <w:rFonts w:ascii="Arial" w:hAnsi="Arial" w:hint="default"/>
        <w:sz w:val="32"/>
      </w:rPr>
    </w:lvl>
    <w:lvl w:ilvl="2">
      <w:start w:val="1"/>
      <w:numFmt w:val="decimal"/>
      <w:pStyle w:val="3"/>
      <w:lvlText w:val="2.%2.%3"/>
      <w:lvlJc w:val="left"/>
      <w:pPr>
        <w:tabs>
          <w:tab w:val="num" w:pos="0"/>
        </w:tabs>
        <w:ind w:left="0" w:firstLine="0"/>
      </w:pPr>
      <w:rPr>
        <w:rFonts w:ascii="Arial" w:hAnsi="Arial" w:hint="default"/>
        <w:sz w:val="28"/>
        <w:lang w:val="en-GB"/>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8" w15:restartNumberingAfterBreak="0">
    <w:nsid w:val="2E8D0D05"/>
    <w:multiLevelType w:val="hybridMultilevel"/>
    <w:tmpl w:val="62FE2E3A"/>
    <w:lvl w:ilvl="0" w:tplc="F6AA9794">
      <w:start w:val="36"/>
      <w:numFmt w:val="bullet"/>
      <w:lvlText w:val="-"/>
      <w:lvlJc w:val="left"/>
      <w:pPr>
        <w:ind w:left="720" w:hanging="360"/>
      </w:pPr>
      <w:rPr>
        <w:rFonts w:ascii="Arial" w:eastAsia="PMingLiU"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5E50B2"/>
    <w:multiLevelType w:val="hybridMultilevel"/>
    <w:tmpl w:val="B1AEF790"/>
    <w:lvl w:ilvl="0" w:tplc="B21E95F4">
      <w:start w:val="1"/>
      <w:numFmt w:val="decimal"/>
      <w:pStyle w:val="Heading1b"/>
      <w:lvlText w:val="%1"/>
      <w:lvlJc w:val="left"/>
      <w:pPr>
        <w:tabs>
          <w:tab w:val="num" w:pos="420"/>
        </w:tabs>
        <w:ind w:left="420" w:hanging="420"/>
      </w:pPr>
      <w:rPr>
        <w:rFonts w:hint="eastAsia"/>
      </w:rPr>
    </w:lvl>
    <w:lvl w:ilvl="1" w:tplc="D324B52C">
      <w:start w:val="3"/>
      <w:numFmt w:val="bullet"/>
      <w:lvlText w:val="-"/>
      <w:lvlJc w:val="left"/>
      <w:pPr>
        <w:tabs>
          <w:tab w:val="num" w:pos="990"/>
        </w:tabs>
        <w:ind w:left="990" w:hanging="570"/>
      </w:pPr>
      <w:rPr>
        <w:rFonts w:ascii="Arial" w:eastAsia="宋体"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34166473"/>
    <w:multiLevelType w:val="hybridMultilevel"/>
    <w:tmpl w:val="771CE93E"/>
    <w:lvl w:ilvl="0" w:tplc="23DE8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B777D70"/>
    <w:multiLevelType w:val="hybridMultilevel"/>
    <w:tmpl w:val="E6DAD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4D4337"/>
    <w:multiLevelType w:val="hybridMultilevel"/>
    <w:tmpl w:val="A656CC72"/>
    <w:lvl w:ilvl="0" w:tplc="F6AA9794">
      <w:start w:val="3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A50991"/>
    <w:multiLevelType w:val="hybridMultilevel"/>
    <w:tmpl w:val="D1ECFF0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4D27C34"/>
    <w:multiLevelType w:val="hybridMultilevel"/>
    <w:tmpl w:val="35789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C911A6"/>
    <w:multiLevelType w:val="hybridMultilevel"/>
    <w:tmpl w:val="6758391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102066C"/>
    <w:multiLevelType w:val="multilevel"/>
    <w:tmpl w:val="5102066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7" w15:restartNumberingAfterBreak="0">
    <w:nsid w:val="52B54266"/>
    <w:multiLevelType w:val="hybridMultilevel"/>
    <w:tmpl w:val="F140DAE2"/>
    <w:lvl w:ilvl="0" w:tplc="E6BC496E">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D26094"/>
    <w:multiLevelType w:val="hybridMultilevel"/>
    <w:tmpl w:val="016E541E"/>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4214628"/>
    <w:multiLevelType w:val="hybridMultilevel"/>
    <w:tmpl w:val="CCC4127A"/>
    <w:lvl w:ilvl="0" w:tplc="57CA70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566D5AF1"/>
    <w:multiLevelType w:val="hybridMultilevel"/>
    <w:tmpl w:val="285EE2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7047638"/>
    <w:multiLevelType w:val="hybridMultilevel"/>
    <w:tmpl w:val="104A67C4"/>
    <w:lvl w:ilvl="0" w:tplc="D324B52C">
      <w:start w:val="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FA517D"/>
    <w:multiLevelType w:val="hybridMultilevel"/>
    <w:tmpl w:val="FC3C4480"/>
    <w:lvl w:ilvl="0" w:tplc="04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5EB42E2"/>
    <w:multiLevelType w:val="hybridMultilevel"/>
    <w:tmpl w:val="540A62B0"/>
    <w:lvl w:ilvl="0" w:tplc="6D1653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699F45BB"/>
    <w:multiLevelType w:val="multilevel"/>
    <w:tmpl w:val="699F45BB"/>
    <w:lvl w:ilvl="0">
      <w:start w:val="2"/>
      <w:numFmt w:val="bullet"/>
      <w:lvlText w:val="-"/>
      <w:lvlJc w:val="left"/>
      <w:pPr>
        <w:ind w:left="360" w:hanging="360"/>
      </w:pPr>
      <w:rPr>
        <w:rFonts w:ascii="Calibri" w:eastAsia="宋体"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69BF04F8"/>
    <w:multiLevelType w:val="hybridMultilevel"/>
    <w:tmpl w:val="540A62B0"/>
    <w:lvl w:ilvl="0" w:tplc="6D1653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6D1C1DC1"/>
    <w:multiLevelType w:val="hybridMultilevel"/>
    <w:tmpl w:val="40CC4BF8"/>
    <w:lvl w:ilvl="0" w:tplc="1D187C7A">
      <w:start w:val="1"/>
      <w:numFmt w:val="decimal"/>
      <w:pStyle w:val="1"/>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70146DC0"/>
    <w:multiLevelType w:val="hybridMultilevel"/>
    <w:tmpl w:val="6610D748"/>
    <w:lvl w:ilvl="0" w:tplc="6D524BAC">
      <w:start w:val="1"/>
      <w:numFmt w:val="bullet"/>
      <w:pStyle w:val="Agreement"/>
      <w:lvlText w:val=""/>
      <w:lvlJc w:val="left"/>
      <w:pPr>
        <w:tabs>
          <w:tab w:val="num" w:pos="-775"/>
        </w:tabs>
        <w:ind w:left="-775" w:hanging="360"/>
      </w:pPr>
      <w:rPr>
        <w:rFonts w:ascii="Symbol" w:hAnsi="Symbol" w:hint="default"/>
        <w:b/>
        <w:i w:val="0"/>
        <w:color w:val="auto"/>
        <w:sz w:val="22"/>
      </w:rPr>
    </w:lvl>
    <w:lvl w:ilvl="1" w:tplc="04090003">
      <w:start w:val="1"/>
      <w:numFmt w:val="bullet"/>
      <w:lvlText w:val="o"/>
      <w:lvlJc w:val="left"/>
      <w:pPr>
        <w:tabs>
          <w:tab w:val="num" w:pos="-954"/>
        </w:tabs>
        <w:ind w:left="-954" w:hanging="360"/>
      </w:pPr>
      <w:rPr>
        <w:rFonts w:ascii="Courier New" w:hAnsi="Courier New" w:cs="Courier New" w:hint="default"/>
      </w:rPr>
    </w:lvl>
    <w:lvl w:ilvl="2" w:tplc="04090005">
      <w:start w:val="1"/>
      <w:numFmt w:val="bullet"/>
      <w:lvlText w:val=""/>
      <w:lvlJc w:val="left"/>
      <w:pPr>
        <w:tabs>
          <w:tab w:val="num" w:pos="-234"/>
        </w:tabs>
        <w:ind w:left="-234" w:hanging="360"/>
      </w:pPr>
      <w:rPr>
        <w:rFonts w:ascii="Wingdings" w:hAnsi="Wingdings" w:hint="default"/>
      </w:rPr>
    </w:lvl>
    <w:lvl w:ilvl="3" w:tplc="04090001">
      <w:start w:val="1"/>
      <w:numFmt w:val="bullet"/>
      <w:lvlText w:val=""/>
      <w:lvlJc w:val="left"/>
      <w:pPr>
        <w:tabs>
          <w:tab w:val="num" w:pos="486"/>
        </w:tabs>
        <w:ind w:left="486" w:hanging="360"/>
      </w:pPr>
      <w:rPr>
        <w:rFonts w:ascii="Symbol" w:hAnsi="Symbol" w:hint="default"/>
      </w:rPr>
    </w:lvl>
    <w:lvl w:ilvl="4" w:tplc="04090003" w:tentative="1">
      <w:start w:val="1"/>
      <w:numFmt w:val="bullet"/>
      <w:lvlText w:val="o"/>
      <w:lvlJc w:val="left"/>
      <w:pPr>
        <w:tabs>
          <w:tab w:val="num" w:pos="1206"/>
        </w:tabs>
        <w:ind w:left="1206" w:hanging="360"/>
      </w:pPr>
      <w:rPr>
        <w:rFonts w:ascii="Courier New" w:hAnsi="Courier New" w:cs="Courier New" w:hint="default"/>
      </w:rPr>
    </w:lvl>
    <w:lvl w:ilvl="5" w:tplc="04090005" w:tentative="1">
      <w:start w:val="1"/>
      <w:numFmt w:val="bullet"/>
      <w:lvlText w:val=""/>
      <w:lvlJc w:val="left"/>
      <w:pPr>
        <w:tabs>
          <w:tab w:val="num" w:pos="1926"/>
        </w:tabs>
        <w:ind w:left="1926" w:hanging="360"/>
      </w:pPr>
      <w:rPr>
        <w:rFonts w:ascii="Wingdings" w:hAnsi="Wingdings" w:hint="default"/>
      </w:rPr>
    </w:lvl>
    <w:lvl w:ilvl="6" w:tplc="04090001" w:tentative="1">
      <w:start w:val="1"/>
      <w:numFmt w:val="bullet"/>
      <w:lvlText w:val=""/>
      <w:lvlJc w:val="left"/>
      <w:pPr>
        <w:tabs>
          <w:tab w:val="num" w:pos="2646"/>
        </w:tabs>
        <w:ind w:left="2646" w:hanging="360"/>
      </w:pPr>
      <w:rPr>
        <w:rFonts w:ascii="Symbol" w:hAnsi="Symbol" w:hint="default"/>
      </w:rPr>
    </w:lvl>
    <w:lvl w:ilvl="7" w:tplc="04090003" w:tentative="1">
      <w:start w:val="1"/>
      <w:numFmt w:val="bullet"/>
      <w:lvlText w:val="o"/>
      <w:lvlJc w:val="left"/>
      <w:pPr>
        <w:tabs>
          <w:tab w:val="num" w:pos="3366"/>
        </w:tabs>
        <w:ind w:left="3366" w:hanging="360"/>
      </w:pPr>
      <w:rPr>
        <w:rFonts w:ascii="Courier New" w:hAnsi="Courier New" w:cs="Courier New" w:hint="default"/>
      </w:rPr>
    </w:lvl>
    <w:lvl w:ilvl="8" w:tplc="04090005" w:tentative="1">
      <w:start w:val="1"/>
      <w:numFmt w:val="bullet"/>
      <w:lvlText w:val=""/>
      <w:lvlJc w:val="left"/>
      <w:pPr>
        <w:tabs>
          <w:tab w:val="num" w:pos="4086"/>
        </w:tabs>
        <w:ind w:left="4086" w:hanging="360"/>
      </w:pPr>
      <w:rPr>
        <w:rFonts w:ascii="Wingdings" w:hAnsi="Wingdings" w:hint="default"/>
      </w:rPr>
    </w:lvl>
  </w:abstractNum>
  <w:abstractNum w:abstractNumId="28" w15:restartNumberingAfterBreak="0">
    <w:nsid w:val="73E56F14"/>
    <w:multiLevelType w:val="hybridMultilevel"/>
    <w:tmpl w:val="D66A3F00"/>
    <w:lvl w:ilvl="0" w:tplc="5F84C6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7"/>
  </w:num>
  <w:num w:numId="2">
    <w:abstractNumId w:val="28"/>
  </w:num>
  <w:num w:numId="3">
    <w:abstractNumId w:val="9"/>
  </w:num>
  <w:num w:numId="4">
    <w:abstractNumId w:val="26"/>
  </w:num>
  <w:num w:numId="5">
    <w:abstractNumId w:val="18"/>
  </w:num>
  <w:num w:numId="6">
    <w:abstractNumId w:val="7"/>
  </w:num>
  <w:num w:numId="7">
    <w:abstractNumId w:val="1"/>
  </w:num>
  <w:num w:numId="8">
    <w:abstractNumId w:val="15"/>
  </w:num>
  <w:num w:numId="9">
    <w:abstractNumId w:val="27"/>
  </w:num>
  <w:num w:numId="10">
    <w:abstractNumId w:val="6"/>
  </w:num>
  <w:num w:numId="11">
    <w:abstractNumId w:val="24"/>
  </w:num>
  <w:num w:numId="12">
    <w:abstractNumId w:val="21"/>
  </w:num>
  <w:num w:numId="13">
    <w:abstractNumId w:val="27"/>
  </w:num>
  <w:num w:numId="14">
    <w:abstractNumId w:val="27"/>
  </w:num>
  <w:num w:numId="15">
    <w:abstractNumId w:val="27"/>
  </w:num>
  <w:num w:numId="16">
    <w:abstractNumId w:val="0"/>
  </w:num>
  <w:num w:numId="17">
    <w:abstractNumId w:val="17"/>
  </w:num>
  <w:num w:numId="18">
    <w:abstractNumId w:val="27"/>
  </w:num>
  <w:num w:numId="19">
    <w:abstractNumId w:val="27"/>
  </w:num>
  <w:num w:numId="20">
    <w:abstractNumId w:val="27"/>
  </w:num>
  <w:num w:numId="21">
    <w:abstractNumId w:val="2"/>
  </w:num>
  <w:num w:numId="22">
    <w:abstractNumId w:val="14"/>
  </w:num>
  <w:num w:numId="23">
    <w:abstractNumId w:val="8"/>
  </w:num>
  <w:num w:numId="24">
    <w:abstractNumId w:val="20"/>
  </w:num>
  <w:num w:numId="25">
    <w:abstractNumId w:val="22"/>
  </w:num>
  <w:num w:numId="26">
    <w:abstractNumId w:val="12"/>
  </w:num>
  <w:num w:numId="27">
    <w:abstractNumId w:val="4"/>
  </w:num>
  <w:num w:numId="28">
    <w:abstractNumId w:val="16"/>
  </w:num>
  <w:num w:numId="29">
    <w:abstractNumId w:val="13"/>
  </w:num>
  <w:num w:numId="30">
    <w:abstractNumId w:val="11"/>
  </w:num>
  <w:num w:numId="31">
    <w:abstractNumId w:val="3"/>
  </w:num>
  <w:num w:numId="32">
    <w:abstractNumId w:val="10"/>
  </w:num>
  <w:num w:numId="33">
    <w:abstractNumId w:val="19"/>
  </w:num>
  <w:num w:numId="34">
    <w:abstractNumId w:val="5"/>
  </w:num>
  <w:num w:numId="35">
    <w:abstractNumId w:val="25"/>
  </w:num>
  <w:num w:numId="3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20EE"/>
    <w:rsid w:val="0000308C"/>
    <w:rsid w:val="00003229"/>
    <w:rsid w:val="00003D5F"/>
    <w:rsid w:val="00004C94"/>
    <w:rsid w:val="0000604E"/>
    <w:rsid w:val="00012F9C"/>
    <w:rsid w:val="00013A1D"/>
    <w:rsid w:val="000148EA"/>
    <w:rsid w:val="0001494E"/>
    <w:rsid w:val="00015D0D"/>
    <w:rsid w:val="00016804"/>
    <w:rsid w:val="000176ED"/>
    <w:rsid w:val="00020C43"/>
    <w:rsid w:val="000212AB"/>
    <w:rsid w:val="00021D94"/>
    <w:rsid w:val="0002318B"/>
    <w:rsid w:val="0002549F"/>
    <w:rsid w:val="00032543"/>
    <w:rsid w:val="00032A61"/>
    <w:rsid w:val="00033027"/>
    <w:rsid w:val="0003367F"/>
    <w:rsid w:val="00036866"/>
    <w:rsid w:val="00040670"/>
    <w:rsid w:val="00041052"/>
    <w:rsid w:val="00041C03"/>
    <w:rsid w:val="00042743"/>
    <w:rsid w:val="00042B4E"/>
    <w:rsid w:val="00043339"/>
    <w:rsid w:val="00045350"/>
    <w:rsid w:val="0005036C"/>
    <w:rsid w:val="00051314"/>
    <w:rsid w:val="000513FE"/>
    <w:rsid w:val="00052D21"/>
    <w:rsid w:val="000535DA"/>
    <w:rsid w:val="00053BFA"/>
    <w:rsid w:val="00055DA9"/>
    <w:rsid w:val="00061EAD"/>
    <w:rsid w:val="000637F3"/>
    <w:rsid w:val="000711FA"/>
    <w:rsid w:val="00071481"/>
    <w:rsid w:val="00075000"/>
    <w:rsid w:val="000815EE"/>
    <w:rsid w:val="000821F1"/>
    <w:rsid w:val="00082A25"/>
    <w:rsid w:val="00083431"/>
    <w:rsid w:val="00085904"/>
    <w:rsid w:val="00086460"/>
    <w:rsid w:val="00087A84"/>
    <w:rsid w:val="000908EA"/>
    <w:rsid w:val="00091643"/>
    <w:rsid w:val="000927A7"/>
    <w:rsid w:val="00093B5C"/>
    <w:rsid w:val="000974C6"/>
    <w:rsid w:val="0009788D"/>
    <w:rsid w:val="000A1D82"/>
    <w:rsid w:val="000A2637"/>
    <w:rsid w:val="000A2CC2"/>
    <w:rsid w:val="000A3C04"/>
    <w:rsid w:val="000A7639"/>
    <w:rsid w:val="000B00C7"/>
    <w:rsid w:val="000B114D"/>
    <w:rsid w:val="000B1E18"/>
    <w:rsid w:val="000B25F7"/>
    <w:rsid w:val="000B2CA4"/>
    <w:rsid w:val="000B4A05"/>
    <w:rsid w:val="000B5288"/>
    <w:rsid w:val="000C3A99"/>
    <w:rsid w:val="000C43A8"/>
    <w:rsid w:val="000C5753"/>
    <w:rsid w:val="000D0179"/>
    <w:rsid w:val="000D0BC8"/>
    <w:rsid w:val="000D0E60"/>
    <w:rsid w:val="000D14B1"/>
    <w:rsid w:val="000D2157"/>
    <w:rsid w:val="000D3B12"/>
    <w:rsid w:val="000D3D2A"/>
    <w:rsid w:val="000D58BA"/>
    <w:rsid w:val="000D60DD"/>
    <w:rsid w:val="000E02BD"/>
    <w:rsid w:val="000E0ACF"/>
    <w:rsid w:val="000E101F"/>
    <w:rsid w:val="000E2220"/>
    <w:rsid w:val="000E22EE"/>
    <w:rsid w:val="000E27DA"/>
    <w:rsid w:val="000E3E9B"/>
    <w:rsid w:val="000E6C20"/>
    <w:rsid w:val="000F00B9"/>
    <w:rsid w:val="000F0629"/>
    <w:rsid w:val="000F0F34"/>
    <w:rsid w:val="000F2F7C"/>
    <w:rsid w:val="000F3560"/>
    <w:rsid w:val="000F4173"/>
    <w:rsid w:val="000F5434"/>
    <w:rsid w:val="000F54E9"/>
    <w:rsid w:val="000F6FF2"/>
    <w:rsid w:val="001000C9"/>
    <w:rsid w:val="0010095D"/>
    <w:rsid w:val="001017F4"/>
    <w:rsid w:val="00102F6C"/>
    <w:rsid w:val="00104148"/>
    <w:rsid w:val="00104F01"/>
    <w:rsid w:val="001059D8"/>
    <w:rsid w:val="00111F4C"/>
    <w:rsid w:val="00113B61"/>
    <w:rsid w:val="0011478B"/>
    <w:rsid w:val="00117B90"/>
    <w:rsid w:val="001209A7"/>
    <w:rsid w:val="00121D38"/>
    <w:rsid w:val="001224F3"/>
    <w:rsid w:val="0012341B"/>
    <w:rsid w:val="00123CB7"/>
    <w:rsid w:val="001248B0"/>
    <w:rsid w:val="00125398"/>
    <w:rsid w:val="00125DDA"/>
    <w:rsid w:val="001265F1"/>
    <w:rsid w:val="0012673B"/>
    <w:rsid w:val="00127076"/>
    <w:rsid w:val="001271AE"/>
    <w:rsid w:val="00127784"/>
    <w:rsid w:val="00130A0A"/>
    <w:rsid w:val="00131D14"/>
    <w:rsid w:val="00132CE7"/>
    <w:rsid w:val="00133217"/>
    <w:rsid w:val="001349EE"/>
    <w:rsid w:val="001405A8"/>
    <w:rsid w:val="0014090F"/>
    <w:rsid w:val="001413C6"/>
    <w:rsid w:val="00142EC6"/>
    <w:rsid w:val="00145ABC"/>
    <w:rsid w:val="0014650B"/>
    <w:rsid w:val="00147C45"/>
    <w:rsid w:val="001508C2"/>
    <w:rsid w:val="00153010"/>
    <w:rsid w:val="00153CC5"/>
    <w:rsid w:val="00154CF2"/>
    <w:rsid w:val="001578E0"/>
    <w:rsid w:val="00161270"/>
    <w:rsid w:val="00163633"/>
    <w:rsid w:val="00164409"/>
    <w:rsid w:val="00166911"/>
    <w:rsid w:val="00166C18"/>
    <w:rsid w:val="0016779C"/>
    <w:rsid w:val="00167FD3"/>
    <w:rsid w:val="00177181"/>
    <w:rsid w:val="00180175"/>
    <w:rsid w:val="00180AE5"/>
    <w:rsid w:val="00181022"/>
    <w:rsid w:val="0018107B"/>
    <w:rsid w:val="001818B3"/>
    <w:rsid w:val="0018221F"/>
    <w:rsid w:val="00182836"/>
    <w:rsid w:val="001839C2"/>
    <w:rsid w:val="00185A79"/>
    <w:rsid w:val="0018635F"/>
    <w:rsid w:val="001871A8"/>
    <w:rsid w:val="00187BEE"/>
    <w:rsid w:val="00194665"/>
    <w:rsid w:val="001949E9"/>
    <w:rsid w:val="00195416"/>
    <w:rsid w:val="001979BE"/>
    <w:rsid w:val="00197B90"/>
    <w:rsid w:val="001A01D8"/>
    <w:rsid w:val="001A104B"/>
    <w:rsid w:val="001A1AC5"/>
    <w:rsid w:val="001A2F72"/>
    <w:rsid w:val="001A3100"/>
    <w:rsid w:val="001A5923"/>
    <w:rsid w:val="001B1801"/>
    <w:rsid w:val="001B49C1"/>
    <w:rsid w:val="001B5175"/>
    <w:rsid w:val="001B6817"/>
    <w:rsid w:val="001B77A7"/>
    <w:rsid w:val="001B79D8"/>
    <w:rsid w:val="001C01A9"/>
    <w:rsid w:val="001C1514"/>
    <w:rsid w:val="001C45C8"/>
    <w:rsid w:val="001C465C"/>
    <w:rsid w:val="001C55F6"/>
    <w:rsid w:val="001C5A57"/>
    <w:rsid w:val="001C6265"/>
    <w:rsid w:val="001C7807"/>
    <w:rsid w:val="001C7A06"/>
    <w:rsid w:val="001D04B1"/>
    <w:rsid w:val="001D1C37"/>
    <w:rsid w:val="001D2149"/>
    <w:rsid w:val="001D256D"/>
    <w:rsid w:val="001D3378"/>
    <w:rsid w:val="001D38FC"/>
    <w:rsid w:val="001D3A3B"/>
    <w:rsid w:val="001D4043"/>
    <w:rsid w:val="001D56BE"/>
    <w:rsid w:val="001D6400"/>
    <w:rsid w:val="001D6FB9"/>
    <w:rsid w:val="001D79F4"/>
    <w:rsid w:val="001E0F5C"/>
    <w:rsid w:val="001E2DC1"/>
    <w:rsid w:val="001E3673"/>
    <w:rsid w:val="001E440F"/>
    <w:rsid w:val="001E6042"/>
    <w:rsid w:val="001E6A91"/>
    <w:rsid w:val="001E7045"/>
    <w:rsid w:val="001E7BDA"/>
    <w:rsid w:val="001E7CA4"/>
    <w:rsid w:val="001F24E3"/>
    <w:rsid w:val="001F56D0"/>
    <w:rsid w:val="001F5B26"/>
    <w:rsid w:val="001F75DB"/>
    <w:rsid w:val="0020239B"/>
    <w:rsid w:val="002025FA"/>
    <w:rsid w:val="00202AA8"/>
    <w:rsid w:val="00202E75"/>
    <w:rsid w:val="00203EBC"/>
    <w:rsid w:val="00204BC1"/>
    <w:rsid w:val="0020568D"/>
    <w:rsid w:val="0020582E"/>
    <w:rsid w:val="00205BC2"/>
    <w:rsid w:val="00205D64"/>
    <w:rsid w:val="0021186D"/>
    <w:rsid w:val="00213D18"/>
    <w:rsid w:val="00215D34"/>
    <w:rsid w:val="00216AED"/>
    <w:rsid w:val="00220AB1"/>
    <w:rsid w:val="0022123C"/>
    <w:rsid w:val="00223864"/>
    <w:rsid w:val="00223FBC"/>
    <w:rsid w:val="00224176"/>
    <w:rsid w:val="002259E9"/>
    <w:rsid w:val="00230073"/>
    <w:rsid w:val="002306A1"/>
    <w:rsid w:val="00231697"/>
    <w:rsid w:val="0023198E"/>
    <w:rsid w:val="00232F35"/>
    <w:rsid w:val="00235475"/>
    <w:rsid w:val="00237E7A"/>
    <w:rsid w:val="00241CC6"/>
    <w:rsid w:val="002431DE"/>
    <w:rsid w:val="00244136"/>
    <w:rsid w:val="0024553F"/>
    <w:rsid w:val="00245D45"/>
    <w:rsid w:val="00245DA2"/>
    <w:rsid w:val="002464C2"/>
    <w:rsid w:val="002468D6"/>
    <w:rsid w:val="00246918"/>
    <w:rsid w:val="0024760B"/>
    <w:rsid w:val="0025041E"/>
    <w:rsid w:val="00251BB4"/>
    <w:rsid w:val="00252604"/>
    <w:rsid w:val="00253542"/>
    <w:rsid w:val="00253B79"/>
    <w:rsid w:val="002541F5"/>
    <w:rsid w:val="002558B3"/>
    <w:rsid w:val="00255B54"/>
    <w:rsid w:val="00255E3F"/>
    <w:rsid w:val="002562F9"/>
    <w:rsid w:val="00257812"/>
    <w:rsid w:val="0026018E"/>
    <w:rsid w:val="00261124"/>
    <w:rsid w:val="00262251"/>
    <w:rsid w:val="002623EA"/>
    <w:rsid w:val="00262DC2"/>
    <w:rsid w:val="00263F83"/>
    <w:rsid w:val="0026621C"/>
    <w:rsid w:val="00266747"/>
    <w:rsid w:val="00266E1D"/>
    <w:rsid w:val="00266ECB"/>
    <w:rsid w:val="002670CA"/>
    <w:rsid w:val="002676DE"/>
    <w:rsid w:val="00271603"/>
    <w:rsid w:val="00271FA4"/>
    <w:rsid w:val="00273E7B"/>
    <w:rsid w:val="0027456B"/>
    <w:rsid w:val="00274776"/>
    <w:rsid w:val="0027534B"/>
    <w:rsid w:val="0027581E"/>
    <w:rsid w:val="0027601A"/>
    <w:rsid w:val="0027776B"/>
    <w:rsid w:val="00277FFB"/>
    <w:rsid w:val="00282141"/>
    <w:rsid w:val="002830F5"/>
    <w:rsid w:val="00284953"/>
    <w:rsid w:val="00286508"/>
    <w:rsid w:val="002874A1"/>
    <w:rsid w:val="002905A9"/>
    <w:rsid w:val="00291418"/>
    <w:rsid w:val="00291E2A"/>
    <w:rsid w:val="00291FD0"/>
    <w:rsid w:val="00292A06"/>
    <w:rsid w:val="00295DFC"/>
    <w:rsid w:val="002960B5"/>
    <w:rsid w:val="0029743B"/>
    <w:rsid w:val="002A04C5"/>
    <w:rsid w:val="002A23AF"/>
    <w:rsid w:val="002A37C8"/>
    <w:rsid w:val="002A3834"/>
    <w:rsid w:val="002A44A9"/>
    <w:rsid w:val="002A65D1"/>
    <w:rsid w:val="002B0213"/>
    <w:rsid w:val="002B1180"/>
    <w:rsid w:val="002B34F1"/>
    <w:rsid w:val="002B3FAF"/>
    <w:rsid w:val="002B50D6"/>
    <w:rsid w:val="002C0939"/>
    <w:rsid w:val="002C1208"/>
    <w:rsid w:val="002C1671"/>
    <w:rsid w:val="002C1879"/>
    <w:rsid w:val="002C22FB"/>
    <w:rsid w:val="002C26F5"/>
    <w:rsid w:val="002C29E6"/>
    <w:rsid w:val="002C2AAC"/>
    <w:rsid w:val="002C58FA"/>
    <w:rsid w:val="002C6161"/>
    <w:rsid w:val="002D0757"/>
    <w:rsid w:val="002D1CBD"/>
    <w:rsid w:val="002D1EBB"/>
    <w:rsid w:val="002D356C"/>
    <w:rsid w:val="002D3E4E"/>
    <w:rsid w:val="002D5D97"/>
    <w:rsid w:val="002D6AA6"/>
    <w:rsid w:val="002D6FB5"/>
    <w:rsid w:val="002D72EB"/>
    <w:rsid w:val="002D732D"/>
    <w:rsid w:val="002D798B"/>
    <w:rsid w:val="002D7B6C"/>
    <w:rsid w:val="002E2D0F"/>
    <w:rsid w:val="002E64B3"/>
    <w:rsid w:val="002E7FF2"/>
    <w:rsid w:val="002F1752"/>
    <w:rsid w:val="002F320F"/>
    <w:rsid w:val="002F3A07"/>
    <w:rsid w:val="002F3E27"/>
    <w:rsid w:val="002F43B6"/>
    <w:rsid w:val="002F4473"/>
    <w:rsid w:val="002F4CF6"/>
    <w:rsid w:val="002F664C"/>
    <w:rsid w:val="002F7683"/>
    <w:rsid w:val="00300773"/>
    <w:rsid w:val="00300B81"/>
    <w:rsid w:val="00300F80"/>
    <w:rsid w:val="00301E81"/>
    <w:rsid w:val="00302E43"/>
    <w:rsid w:val="00303C3C"/>
    <w:rsid w:val="003042B3"/>
    <w:rsid w:val="003045E7"/>
    <w:rsid w:val="00306388"/>
    <w:rsid w:val="003076C4"/>
    <w:rsid w:val="00310D49"/>
    <w:rsid w:val="0031137F"/>
    <w:rsid w:val="0031466E"/>
    <w:rsid w:val="00316D4D"/>
    <w:rsid w:val="00320932"/>
    <w:rsid w:val="00320CC5"/>
    <w:rsid w:val="00320D48"/>
    <w:rsid w:val="003236FD"/>
    <w:rsid w:val="003239F5"/>
    <w:rsid w:val="0032525C"/>
    <w:rsid w:val="00325357"/>
    <w:rsid w:val="0032725A"/>
    <w:rsid w:val="00332568"/>
    <w:rsid w:val="00337318"/>
    <w:rsid w:val="00337957"/>
    <w:rsid w:val="0034081E"/>
    <w:rsid w:val="00340CBE"/>
    <w:rsid w:val="00342A5C"/>
    <w:rsid w:val="00343F31"/>
    <w:rsid w:val="0034540A"/>
    <w:rsid w:val="00346D28"/>
    <w:rsid w:val="00347880"/>
    <w:rsid w:val="003527EA"/>
    <w:rsid w:val="00352FC1"/>
    <w:rsid w:val="003539E9"/>
    <w:rsid w:val="00354C59"/>
    <w:rsid w:val="0036150E"/>
    <w:rsid w:val="00361973"/>
    <w:rsid w:val="00363A7D"/>
    <w:rsid w:val="003649B0"/>
    <w:rsid w:val="0036546F"/>
    <w:rsid w:val="00366EFE"/>
    <w:rsid w:val="00367CA2"/>
    <w:rsid w:val="00372221"/>
    <w:rsid w:val="00373666"/>
    <w:rsid w:val="00373E63"/>
    <w:rsid w:val="0037416F"/>
    <w:rsid w:val="00374991"/>
    <w:rsid w:val="00374B0E"/>
    <w:rsid w:val="00374B33"/>
    <w:rsid w:val="00375178"/>
    <w:rsid w:val="0037615A"/>
    <w:rsid w:val="00376964"/>
    <w:rsid w:val="00384460"/>
    <w:rsid w:val="003857AE"/>
    <w:rsid w:val="0039036C"/>
    <w:rsid w:val="00390A02"/>
    <w:rsid w:val="00390CAF"/>
    <w:rsid w:val="00391764"/>
    <w:rsid w:val="00392ABE"/>
    <w:rsid w:val="003930DE"/>
    <w:rsid w:val="003933AA"/>
    <w:rsid w:val="00393B1C"/>
    <w:rsid w:val="003953B6"/>
    <w:rsid w:val="003A1F69"/>
    <w:rsid w:val="003A2C5F"/>
    <w:rsid w:val="003A2EFF"/>
    <w:rsid w:val="003A368B"/>
    <w:rsid w:val="003A3A23"/>
    <w:rsid w:val="003A5795"/>
    <w:rsid w:val="003A5826"/>
    <w:rsid w:val="003A7245"/>
    <w:rsid w:val="003B0083"/>
    <w:rsid w:val="003B01B2"/>
    <w:rsid w:val="003B16A4"/>
    <w:rsid w:val="003B1F6D"/>
    <w:rsid w:val="003B208E"/>
    <w:rsid w:val="003B21DF"/>
    <w:rsid w:val="003B22AF"/>
    <w:rsid w:val="003B3B52"/>
    <w:rsid w:val="003B6371"/>
    <w:rsid w:val="003B6690"/>
    <w:rsid w:val="003C0DA9"/>
    <w:rsid w:val="003C15E8"/>
    <w:rsid w:val="003C1837"/>
    <w:rsid w:val="003C2222"/>
    <w:rsid w:val="003C277D"/>
    <w:rsid w:val="003C34AE"/>
    <w:rsid w:val="003C41EE"/>
    <w:rsid w:val="003C71E3"/>
    <w:rsid w:val="003C7A46"/>
    <w:rsid w:val="003D0825"/>
    <w:rsid w:val="003D3900"/>
    <w:rsid w:val="003D5670"/>
    <w:rsid w:val="003D60DC"/>
    <w:rsid w:val="003D6991"/>
    <w:rsid w:val="003E4415"/>
    <w:rsid w:val="003E651E"/>
    <w:rsid w:val="003E7C1D"/>
    <w:rsid w:val="003F0507"/>
    <w:rsid w:val="003F1DDB"/>
    <w:rsid w:val="003F26B3"/>
    <w:rsid w:val="003F34CA"/>
    <w:rsid w:val="003F38AA"/>
    <w:rsid w:val="003F477A"/>
    <w:rsid w:val="003F4B35"/>
    <w:rsid w:val="003F54C0"/>
    <w:rsid w:val="003F69DC"/>
    <w:rsid w:val="003F6FAF"/>
    <w:rsid w:val="003F79C5"/>
    <w:rsid w:val="003F7B81"/>
    <w:rsid w:val="00400155"/>
    <w:rsid w:val="00400C7F"/>
    <w:rsid w:val="00404082"/>
    <w:rsid w:val="00406A16"/>
    <w:rsid w:val="00407731"/>
    <w:rsid w:val="00407FAF"/>
    <w:rsid w:val="00414FC4"/>
    <w:rsid w:val="00417502"/>
    <w:rsid w:val="004203E0"/>
    <w:rsid w:val="00420BD6"/>
    <w:rsid w:val="00420CFE"/>
    <w:rsid w:val="00423F13"/>
    <w:rsid w:val="0042424C"/>
    <w:rsid w:val="00424DCD"/>
    <w:rsid w:val="004310CB"/>
    <w:rsid w:val="00432E82"/>
    <w:rsid w:val="00433E9C"/>
    <w:rsid w:val="00436242"/>
    <w:rsid w:val="00436D90"/>
    <w:rsid w:val="00437219"/>
    <w:rsid w:val="00441084"/>
    <w:rsid w:val="004428D2"/>
    <w:rsid w:val="00442F92"/>
    <w:rsid w:val="0044324E"/>
    <w:rsid w:val="004443E1"/>
    <w:rsid w:val="00446949"/>
    <w:rsid w:val="00447599"/>
    <w:rsid w:val="00447CE6"/>
    <w:rsid w:val="00450DB6"/>
    <w:rsid w:val="00451068"/>
    <w:rsid w:val="00452674"/>
    <w:rsid w:val="004532AF"/>
    <w:rsid w:val="00453FD8"/>
    <w:rsid w:val="00454658"/>
    <w:rsid w:val="00455904"/>
    <w:rsid w:val="00460A57"/>
    <w:rsid w:val="004627B6"/>
    <w:rsid w:val="00463407"/>
    <w:rsid w:val="00464543"/>
    <w:rsid w:val="004645C8"/>
    <w:rsid w:val="00464985"/>
    <w:rsid w:val="004662AA"/>
    <w:rsid w:val="00467AFA"/>
    <w:rsid w:val="00467B7E"/>
    <w:rsid w:val="00471115"/>
    <w:rsid w:val="00471396"/>
    <w:rsid w:val="00472ED4"/>
    <w:rsid w:val="00473BF4"/>
    <w:rsid w:val="00476E18"/>
    <w:rsid w:val="0047719F"/>
    <w:rsid w:val="00477277"/>
    <w:rsid w:val="004813E6"/>
    <w:rsid w:val="00483FCE"/>
    <w:rsid w:val="00485C47"/>
    <w:rsid w:val="00490CD7"/>
    <w:rsid w:val="004914A4"/>
    <w:rsid w:val="00491B26"/>
    <w:rsid w:val="0049340B"/>
    <w:rsid w:val="00493835"/>
    <w:rsid w:val="00493ADB"/>
    <w:rsid w:val="00494531"/>
    <w:rsid w:val="00494D91"/>
    <w:rsid w:val="00495B24"/>
    <w:rsid w:val="004960D8"/>
    <w:rsid w:val="00496912"/>
    <w:rsid w:val="00496C7D"/>
    <w:rsid w:val="00497206"/>
    <w:rsid w:val="00497553"/>
    <w:rsid w:val="004975DE"/>
    <w:rsid w:val="004A07F8"/>
    <w:rsid w:val="004A0EE5"/>
    <w:rsid w:val="004A1029"/>
    <w:rsid w:val="004A193B"/>
    <w:rsid w:val="004A1B64"/>
    <w:rsid w:val="004A1BD5"/>
    <w:rsid w:val="004A2C52"/>
    <w:rsid w:val="004A4C35"/>
    <w:rsid w:val="004A66FC"/>
    <w:rsid w:val="004A7AA0"/>
    <w:rsid w:val="004B1E56"/>
    <w:rsid w:val="004B242F"/>
    <w:rsid w:val="004B3039"/>
    <w:rsid w:val="004B3B72"/>
    <w:rsid w:val="004B3FA8"/>
    <w:rsid w:val="004B4883"/>
    <w:rsid w:val="004B4F9A"/>
    <w:rsid w:val="004C0173"/>
    <w:rsid w:val="004C120B"/>
    <w:rsid w:val="004C1B05"/>
    <w:rsid w:val="004C34A9"/>
    <w:rsid w:val="004C4A02"/>
    <w:rsid w:val="004C59A2"/>
    <w:rsid w:val="004C6219"/>
    <w:rsid w:val="004C7289"/>
    <w:rsid w:val="004C7734"/>
    <w:rsid w:val="004C77D0"/>
    <w:rsid w:val="004D0ECA"/>
    <w:rsid w:val="004D229F"/>
    <w:rsid w:val="004D25DA"/>
    <w:rsid w:val="004D7A9E"/>
    <w:rsid w:val="004E0925"/>
    <w:rsid w:val="004E0E01"/>
    <w:rsid w:val="004E0F7D"/>
    <w:rsid w:val="004E1E71"/>
    <w:rsid w:val="004E268A"/>
    <w:rsid w:val="004E29C0"/>
    <w:rsid w:val="004E38A1"/>
    <w:rsid w:val="004E42AD"/>
    <w:rsid w:val="004E4FE8"/>
    <w:rsid w:val="004E5A66"/>
    <w:rsid w:val="004E69E5"/>
    <w:rsid w:val="004E6B19"/>
    <w:rsid w:val="004E6D03"/>
    <w:rsid w:val="004F0135"/>
    <w:rsid w:val="004F2B12"/>
    <w:rsid w:val="004F4CE8"/>
    <w:rsid w:val="004F5F30"/>
    <w:rsid w:val="004F7963"/>
    <w:rsid w:val="00500CD3"/>
    <w:rsid w:val="005013CE"/>
    <w:rsid w:val="005013E7"/>
    <w:rsid w:val="00501B61"/>
    <w:rsid w:val="00503801"/>
    <w:rsid w:val="00503AE5"/>
    <w:rsid w:val="00503D94"/>
    <w:rsid w:val="005048D0"/>
    <w:rsid w:val="00505169"/>
    <w:rsid w:val="005055F3"/>
    <w:rsid w:val="00506D85"/>
    <w:rsid w:val="00506FB9"/>
    <w:rsid w:val="00510B38"/>
    <w:rsid w:val="00510E63"/>
    <w:rsid w:val="00511C55"/>
    <w:rsid w:val="00511E87"/>
    <w:rsid w:val="005134B2"/>
    <w:rsid w:val="00514340"/>
    <w:rsid w:val="00514BE7"/>
    <w:rsid w:val="00515E6E"/>
    <w:rsid w:val="00517870"/>
    <w:rsid w:val="0051796A"/>
    <w:rsid w:val="005206B2"/>
    <w:rsid w:val="00520F22"/>
    <w:rsid w:val="0052478C"/>
    <w:rsid w:val="005250E6"/>
    <w:rsid w:val="00530646"/>
    <w:rsid w:val="00531846"/>
    <w:rsid w:val="00532F3C"/>
    <w:rsid w:val="00534ADD"/>
    <w:rsid w:val="00535928"/>
    <w:rsid w:val="005422AB"/>
    <w:rsid w:val="00544E0E"/>
    <w:rsid w:val="00545FDF"/>
    <w:rsid w:val="00546931"/>
    <w:rsid w:val="005500A7"/>
    <w:rsid w:val="005524C2"/>
    <w:rsid w:val="00552EFA"/>
    <w:rsid w:val="00553614"/>
    <w:rsid w:val="00556C77"/>
    <w:rsid w:val="0055767B"/>
    <w:rsid w:val="00560074"/>
    <w:rsid w:val="00560536"/>
    <w:rsid w:val="0056090D"/>
    <w:rsid w:val="00560BEB"/>
    <w:rsid w:val="005617CD"/>
    <w:rsid w:val="0056346A"/>
    <w:rsid w:val="00563627"/>
    <w:rsid w:val="005652E9"/>
    <w:rsid w:val="00567066"/>
    <w:rsid w:val="005676E5"/>
    <w:rsid w:val="005679D2"/>
    <w:rsid w:val="005716F1"/>
    <w:rsid w:val="005719A8"/>
    <w:rsid w:val="00571DD0"/>
    <w:rsid w:val="005731DD"/>
    <w:rsid w:val="005744FB"/>
    <w:rsid w:val="005762E8"/>
    <w:rsid w:val="005767E0"/>
    <w:rsid w:val="005823CF"/>
    <w:rsid w:val="00582F6C"/>
    <w:rsid w:val="00584A9B"/>
    <w:rsid w:val="00584D54"/>
    <w:rsid w:val="00590C6F"/>
    <w:rsid w:val="00591A77"/>
    <w:rsid w:val="0059213D"/>
    <w:rsid w:val="005922ED"/>
    <w:rsid w:val="00592A30"/>
    <w:rsid w:val="00593509"/>
    <w:rsid w:val="0059463C"/>
    <w:rsid w:val="00595BC4"/>
    <w:rsid w:val="00596C57"/>
    <w:rsid w:val="005A195A"/>
    <w:rsid w:val="005A25E6"/>
    <w:rsid w:val="005A2ECD"/>
    <w:rsid w:val="005A383C"/>
    <w:rsid w:val="005A3F12"/>
    <w:rsid w:val="005A46FC"/>
    <w:rsid w:val="005A4A05"/>
    <w:rsid w:val="005A4DD3"/>
    <w:rsid w:val="005A5361"/>
    <w:rsid w:val="005A5530"/>
    <w:rsid w:val="005A5C44"/>
    <w:rsid w:val="005A69F9"/>
    <w:rsid w:val="005A6A24"/>
    <w:rsid w:val="005A7834"/>
    <w:rsid w:val="005A7A9E"/>
    <w:rsid w:val="005A7B0A"/>
    <w:rsid w:val="005B1CB3"/>
    <w:rsid w:val="005B22A3"/>
    <w:rsid w:val="005B248F"/>
    <w:rsid w:val="005B38ED"/>
    <w:rsid w:val="005B5BDD"/>
    <w:rsid w:val="005B65F7"/>
    <w:rsid w:val="005B71D9"/>
    <w:rsid w:val="005C0937"/>
    <w:rsid w:val="005C0B7D"/>
    <w:rsid w:val="005C3FB4"/>
    <w:rsid w:val="005C59A2"/>
    <w:rsid w:val="005C66C3"/>
    <w:rsid w:val="005C75E8"/>
    <w:rsid w:val="005D087E"/>
    <w:rsid w:val="005D17E9"/>
    <w:rsid w:val="005D5A9D"/>
    <w:rsid w:val="005D61ED"/>
    <w:rsid w:val="005D707E"/>
    <w:rsid w:val="005D729F"/>
    <w:rsid w:val="005D7D11"/>
    <w:rsid w:val="005E0B63"/>
    <w:rsid w:val="005E2D01"/>
    <w:rsid w:val="005E2EEE"/>
    <w:rsid w:val="005E354C"/>
    <w:rsid w:val="005E4F13"/>
    <w:rsid w:val="005E5358"/>
    <w:rsid w:val="005E5AB5"/>
    <w:rsid w:val="005E6F92"/>
    <w:rsid w:val="005E78A8"/>
    <w:rsid w:val="005E7A8B"/>
    <w:rsid w:val="005F048A"/>
    <w:rsid w:val="005F0826"/>
    <w:rsid w:val="005F0A61"/>
    <w:rsid w:val="005F1B3B"/>
    <w:rsid w:val="005F3D9B"/>
    <w:rsid w:val="0060320F"/>
    <w:rsid w:val="006035C8"/>
    <w:rsid w:val="006037A9"/>
    <w:rsid w:val="00605141"/>
    <w:rsid w:val="006053C8"/>
    <w:rsid w:val="006056EC"/>
    <w:rsid w:val="006120CC"/>
    <w:rsid w:val="006123DC"/>
    <w:rsid w:val="00612887"/>
    <w:rsid w:val="00613759"/>
    <w:rsid w:val="00613F81"/>
    <w:rsid w:val="0061468E"/>
    <w:rsid w:val="00615236"/>
    <w:rsid w:val="00615994"/>
    <w:rsid w:val="00615CCB"/>
    <w:rsid w:val="00615DD4"/>
    <w:rsid w:val="006213D8"/>
    <w:rsid w:val="00623388"/>
    <w:rsid w:val="00623DD2"/>
    <w:rsid w:val="00624073"/>
    <w:rsid w:val="00624514"/>
    <w:rsid w:val="0062478C"/>
    <w:rsid w:val="00627C65"/>
    <w:rsid w:val="00627E25"/>
    <w:rsid w:val="00630305"/>
    <w:rsid w:val="00631909"/>
    <w:rsid w:val="00631F7F"/>
    <w:rsid w:val="006339C0"/>
    <w:rsid w:val="00633E3F"/>
    <w:rsid w:val="00634392"/>
    <w:rsid w:val="00634959"/>
    <w:rsid w:val="006366F2"/>
    <w:rsid w:val="00642CBC"/>
    <w:rsid w:val="00645E38"/>
    <w:rsid w:val="0065178A"/>
    <w:rsid w:val="006517EE"/>
    <w:rsid w:val="00652F30"/>
    <w:rsid w:val="0065437D"/>
    <w:rsid w:val="0065674E"/>
    <w:rsid w:val="00657B54"/>
    <w:rsid w:val="00661687"/>
    <w:rsid w:val="0066423C"/>
    <w:rsid w:val="00664B02"/>
    <w:rsid w:val="00664D12"/>
    <w:rsid w:val="00670AA9"/>
    <w:rsid w:val="006722AE"/>
    <w:rsid w:val="00672A8A"/>
    <w:rsid w:val="00672AC3"/>
    <w:rsid w:val="00672BA6"/>
    <w:rsid w:val="00673555"/>
    <w:rsid w:val="006747EC"/>
    <w:rsid w:val="006800C1"/>
    <w:rsid w:val="00680D8D"/>
    <w:rsid w:val="00681E40"/>
    <w:rsid w:val="006830F3"/>
    <w:rsid w:val="006831FD"/>
    <w:rsid w:val="00683BCE"/>
    <w:rsid w:val="0068424C"/>
    <w:rsid w:val="006856B8"/>
    <w:rsid w:val="00685F90"/>
    <w:rsid w:val="00686125"/>
    <w:rsid w:val="00686AA8"/>
    <w:rsid w:val="0068766F"/>
    <w:rsid w:val="00690CCF"/>
    <w:rsid w:val="006920C1"/>
    <w:rsid w:val="00696B0F"/>
    <w:rsid w:val="006A2063"/>
    <w:rsid w:val="006A2EF6"/>
    <w:rsid w:val="006A363D"/>
    <w:rsid w:val="006A3735"/>
    <w:rsid w:val="006A436C"/>
    <w:rsid w:val="006B0FB1"/>
    <w:rsid w:val="006B1E3A"/>
    <w:rsid w:val="006B2255"/>
    <w:rsid w:val="006B2532"/>
    <w:rsid w:val="006B2A43"/>
    <w:rsid w:val="006B3633"/>
    <w:rsid w:val="006B36EB"/>
    <w:rsid w:val="006B4DAB"/>
    <w:rsid w:val="006B52E8"/>
    <w:rsid w:val="006B5E07"/>
    <w:rsid w:val="006B617A"/>
    <w:rsid w:val="006B6A4E"/>
    <w:rsid w:val="006B6D5F"/>
    <w:rsid w:val="006B7119"/>
    <w:rsid w:val="006C3655"/>
    <w:rsid w:val="006C5992"/>
    <w:rsid w:val="006C7678"/>
    <w:rsid w:val="006D1C3C"/>
    <w:rsid w:val="006D1EA2"/>
    <w:rsid w:val="006D29F5"/>
    <w:rsid w:val="006D2B14"/>
    <w:rsid w:val="006D3934"/>
    <w:rsid w:val="006D4A38"/>
    <w:rsid w:val="006D7923"/>
    <w:rsid w:val="006E2261"/>
    <w:rsid w:val="006F114C"/>
    <w:rsid w:val="006F34E5"/>
    <w:rsid w:val="006F42A4"/>
    <w:rsid w:val="006F4417"/>
    <w:rsid w:val="006F76BA"/>
    <w:rsid w:val="0070017B"/>
    <w:rsid w:val="007026AB"/>
    <w:rsid w:val="00702AB5"/>
    <w:rsid w:val="00702CE9"/>
    <w:rsid w:val="007035CA"/>
    <w:rsid w:val="00706995"/>
    <w:rsid w:val="007073E7"/>
    <w:rsid w:val="00711505"/>
    <w:rsid w:val="007127F4"/>
    <w:rsid w:val="00713C31"/>
    <w:rsid w:val="00716362"/>
    <w:rsid w:val="00721484"/>
    <w:rsid w:val="0072300E"/>
    <w:rsid w:val="00726D0A"/>
    <w:rsid w:val="007273A4"/>
    <w:rsid w:val="00732075"/>
    <w:rsid w:val="0073326A"/>
    <w:rsid w:val="007333B2"/>
    <w:rsid w:val="00734855"/>
    <w:rsid w:val="00734CF8"/>
    <w:rsid w:val="00736621"/>
    <w:rsid w:val="00737C03"/>
    <w:rsid w:val="00737C7C"/>
    <w:rsid w:val="0074043F"/>
    <w:rsid w:val="0074171C"/>
    <w:rsid w:val="0074227D"/>
    <w:rsid w:val="007465C9"/>
    <w:rsid w:val="00750174"/>
    <w:rsid w:val="00751ED7"/>
    <w:rsid w:val="00751EF4"/>
    <w:rsid w:val="007522F1"/>
    <w:rsid w:val="007529EB"/>
    <w:rsid w:val="007551E1"/>
    <w:rsid w:val="00755A38"/>
    <w:rsid w:val="00756023"/>
    <w:rsid w:val="007565D1"/>
    <w:rsid w:val="007576A3"/>
    <w:rsid w:val="00761930"/>
    <w:rsid w:val="00764887"/>
    <w:rsid w:val="007650EB"/>
    <w:rsid w:val="00765E35"/>
    <w:rsid w:val="00770A8A"/>
    <w:rsid w:val="00771CF1"/>
    <w:rsid w:val="00771D5C"/>
    <w:rsid w:val="007720EE"/>
    <w:rsid w:val="0077472C"/>
    <w:rsid w:val="007749B4"/>
    <w:rsid w:val="007749EC"/>
    <w:rsid w:val="00777BBF"/>
    <w:rsid w:val="00780437"/>
    <w:rsid w:val="007806DA"/>
    <w:rsid w:val="007810D3"/>
    <w:rsid w:val="00781C00"/>
    <w:rsid w:val="00781D74"/>
    <w:rsid w:val="0078217E"/>
    <w:rsid w:val="00785E7B"/>
    <w:rsid w:val="00786722"/>
    <w:rsid w:val="00787C94"/>
    <w:rsid w:val="00792918"/>
    <w:rsid w:val="00793A1C"/>
    <w:rsid w:val="00793CFA"/>
    <w:rsid w:val="00793D23"/>
    <w:rsid w:val="0079595C"/>
    <w:rsid w:val="00795D58"/>
    <w:rsid w:val="0079632A"/>
    <w:rsid w:val="007A12FD"/>
    <w:rsid w:val="007A2499"/>
    <w:rsid w:val="007A4347"/>
    <w:rsid w:val="007A5CCA"/>
    <w:rsid w:val="007A7449"/>
    <w:rsid w:val="007B1F5E"/>
    <w:rsid w:val="007B389C"/>
    <w:rsid w:val="007C26FA"/>
    <w:rsid w:val="007C2734"/>
    <w:rsid w:val="007C2FF4"/>
    <w:rsid w:val="007C4AA7"/>
    <w:rsid w:val="007C5EFF"/>
    <w:rsid w:val="007C6873"/>
    <w:rsid w:val="007D1290"/>
    <w:rsid w:val="007D22DE"/>
    <w:rsid w:val="007D4C58"/>
    <w:rsid w:val="007D523A"/>
    <w:rsid w:val="007D68BB"/>
    <w:rsid w:val="007D770C"/>
    <w:rsid w:val="007E0494"/>
    <w:rsid w:val="007E0668"/>
    <w:rsid w:val="007E0999"/>
    <w:rsid w:val="007E129C"/>
    <w:rsid w:val="007E266B"/>
    <w:rsid w:val="007E31E4"/>
    <w:rsid w:val="007E56CC"/>
    <w:rsid w:val="007E5FE0"/>
    <w:rsid w:val="007E6CFB"/>
    <w:rsid w:val="007F004F"/>
    <w:rsid w:val="007F018A"/>
    <w:rsid w:val="007F157C"/>
    <w:rsid w:val="007F207B"/>
    <w:rsid w:val="007F2361"/>
    <w:rsid w:val="007F3E0A"/>
    <w:rsid w:val="007F60B5"/>
    <w:rsid w:val="007F76F7"/>
    <w:rsid w:val="007F7965"/>
    <w:rsid w:val="007F7D3A"/>
    <w:rsid w:val="00801D1B"/>
    <w:rsid w:val="008021A9"/>
    <w:rsid w:val="0080396C"/>
    <w:rsid w:val="00805652"/>
    <w:rsid w:val="008056A2"/>
    <w:rsid w:val="00806918"/>
    <w:rsid w:val="00806DC0"/>
    <w:rsid w:val="008114FA"/>
    <w:rsid w:val="00812384"/>
    <w:rsid w:val="008130BF"/>
    <w:rsid w:val="0081409A"/>
    <w:rsid w:val="00815F0A"/>
    <w:rsid w:val="0082069A"/>
    <w:rsid w:val="0082225B"/>
    <w:rsid w:val="00822A5A"/>
    <w:rsid w:val="00824D90"/>
    <w:rsid w:val="00826A75"/>
    <w:rsid w:val="00827A25"/>
    <w:rsid w:val="008323A7"/>
    <w:rsid w:val="00836E3C"/>
    <w:rsid w:val="0083709F"/>
    <w:rsid w:val="008424E0"/>
    <w:rsid w:val="00842E97"/>
    <w:rsid w:val="008434F8"/>
    <w:rsid w:val="00845ADD"/>
    <w:rsid w:val="008460D5"/>
    <w:rsid w:val="00847467"/>
    <w:rsid w:val="0085006E"/>
    <w:rsid w:val="0085010A"/>
    <w:rsid w:val="0085054A"/>
    <w:rsid w:val="00851AF4"/>
    <w:rsid w:val="008542B9"/>
    <w:rsid w:val="00854EA0"/>
    <w:rsid w:val="008571F1"/>
    <w:rsid w:val="00860096"/>
    <w:rsid w:val="00860E68"/>
    <w:rsid w:val="008621C7"/>
    <w:rsid w:val="00862DEB"/>
    <w:rsid w:val="00862E50"/>
    <w:rsid w:val="008638C2"/>
    <w:rsid w:val="00863B31"/>
    <w:rsid w:val="00864D1F"/>
    <w:rsid w:val="00866097"/>
    <w:rsid w:val="00866DEB"/>
    <w:rsid w:val="0087073B"/>
    <w:rsid w:val="008711E0"/>
    <w:rsid w:val="00871679"/>
    <w:rsid w:val="00873121"/>
    <w:rsid w:val="0087407D"/>
    <w:rsid w:val="00881214"/>
    <w:rsid w:val="00883B03"/>
    <w:rsid w:val="00887E7E"/>
    <w:rsid w:val="0089025D"/>
    <w:rsid w:val="00890656"/>
    <w:rsid w:val="00893F42"/>
    <w:rsid w:val="0089508C"/>
    <w:rsid w:val="0089623B"/>
    <w:rsid w:val="0089669B"/>
    <w:rsid w:val="00896A06"/>
    <w:rsid w:val="0089727D"/>
    <w:rsid w:val="00897290"/>
    <w:rsid w:val="008974C1"/>
    <w:rsid w:val="00897706"/>
    <w:rsid w:val="008A0958"/>
    <w:rsid w:val="008A0DCC"/>
    <w:rsid w:val="008A2C19"/>
    <w:rsid w:val="008A2E21"/>
    <w:rsid w:val="008A2F4F"/>
    <w:rsid w:val="008A39DB"/>
    <w:rsid w:val="008A4CDB"/>
    <w:rsid w:val="008A6618"/>
    <w:rsid w:val="008A668D"/>
    <w:rsid w:val="008A77B0"/>
    <w:rsid w:val="008A7F8F"/>
    <w:rsid w:val="008B1309"/>
    <w:rsid w:val="008B405C"/>
    <w:rsid w:val="008B542D"/>
    <w:rsid w:val="008B6088"/>
    <w:rsid w:val="008B64AD"/>
    <w:rsid w:val="008B6B70"/>
    <w:rsid w:val="008B6D0B"/>
    <w:rsid w:val="008B6E47"/>
    <w:rsid w:val="008B748C"/>
    <w:rsid w:val="008C4232"/>
    <w:rsid w:val="008C7032"/>
    <w:rsid w:val="008D096B"/>
    <w:rsid w:val="008D12A9"/>
    <w:rsid w:val="008D59E2"/>
    <w:rsid w:val="008D6F6C"/>
    <w:rsid w:val="008D72C2"/>
    <w:rsid w:val="008E0505"/>
    <w:rsid w:val="008E51AA"/>
    <w:rsid w:val="008E56E5"/>
    <w:rsid w:val="008E60ED"/>
    <w:rsid w:val="008E6757"/>
    <w:rsid w:val="008E6F2C"/>
    <w:rsid w:val="008E71CF"/>
    <w:rsid w:val="008F0A7F"/>
    <w:rsid w:val="008F1A18"/>
    <w:rsid w:val="008F47F1"/>
    <w:rsid w:val="008F5E5D"/>
    <w:rsid w:val="008F6836"/>
    <w:rsid w:val="008F75F6"/>
    <w:rsid w:val="009009FA"/>
    <w:rsid w:val="00900B9E"/>
    <w:rsid w:val="00902A38"/>
    <w:rsid w:val="00903069"/>
    <w:rsid w:val="009053E8"/>
    <w:rsid w:val="0090657D"/>
    <w:rsid w:val="0091072D"/>
    <w:rsid w:val="00910EF1"/>
    <w:rsid w:val="009116AA"/>
    <w:rsid w:val="00915854"/>
    <w:rsid w:val="00916751"/>
    <w:rsid w:val="009173E9"/>
    <w:rsid w:val="0092017D"/>
    <w:rsid w:val="0092175F"/>
    <w:rsid w:val="00922241"/>
    <w:rsid w:val="009237BA"/>
    <w:rsid w:val="00924B1E"/>
    <w:rsid w:val="0093065F"/>
    <w:rsid w:val="009323AF"/>
    <w:rsid w:val="009343B3"/>
    <w:rsid w:val="00935876"/>
    <w:rsid w:val="00937875"/>
    <w:rsid w:val="00937F10"/>
    <w:rsid w:val="00940C6A"/>
    <w:rsid w:val="00944135"/>
    <w:rsid w:val="009451E8"/>
    <w:rsid w:val="00946C7E"/>
    <w:rsid w:val="00947B60"/>
    <w:rsid w:val="00950548"/>
    <w:rsid w:val="009506B6"/>
    <w:rsid w:val="00950C1F"/>
    <w:rsid w:val="00951ECA"/>
    <w:rsid w:val="009552D1"/>
    <w:rsid w:val="00956542"/>
    <w:rsid w:val="009623A2"/>
    <w:rsid w:val="00964A45"/>
    <w:rsid w:val="00966E43"/>
    <w:rsid w:val="00966FA8"/>
    <w:rsid w:val="009700EE"/>
    <w:rsid w:val="0097109E"/>
    <w:rsid w:val="00973045"/>
    <w:rsid w:val="009736CF"/>
    <w:rsid w:val="009738D5"/>
    <w:rsid w:val="00973CD1"/>
    <w:rsid w:val="0097563E"/>
    <w:rsid w:val="00975ED8"/>
    <w:rsid w:val="00976687"/>
    <w:rsid w:val="009778A6"/>
    <w:rsid w:val="009825A1"/>
    <w:rsid w:val="00982A39"/>
    <w:rsid w:val="0098406E"/>
    <w:rsid w:val="00984AB3"/>
    <w:rsid w:val="00984EC5"/>
    <w:rsid w:val="00985339"/>
    <w:rsid w:val="0098554B"/>
    <w:rsid w:val="00986F5D"/>
    <w:rsid w:val="009873E6"/>
    <w:rsid w:val="009913A6"/>
    <w:rsid w:val="009921B0"/>
    <w:rsid w:val="00992857"/>
    <w:rsid w:val="00993BAF"/>
    <w:rsid w:val="00994B43"/>
    <w:rsid w:val="009967E8"/>
    <w:rsid w:val="00996B6A"/>
    <w:rsid w:val="009A0300"/>
    <w:rsid w:val="009A03DD"/>
    <w:rsid w:val="009A30C9"/>
    <w:rsid w:val="009A3630"/>
    <w:rsid w:val="009A4E1A"/>
    <w:rsid w:val="009A6550"/>
    <w:rsid w:val="009A7FD2"/>
    <w:rsid w:val="009B1454"/>
    <w:rsid w:val="009B1511"/>
    <w:rsid w:val="009B2E4C"/>
    <w:rsid w:val="009B3AD8"/>
    <w:rsid w:val="009B4A78"/>
    <w:rsid w:val="009B4D8A"/>
    <w:rsid w:val="009B66B3"/>
    <w:rsid w:val="009B6AE5"/>
    <w:rsid w:val="009B73EB"/>
    <w:rsid w:val="009B78EB"/>
    <w:rsid w:val="009C1D2D"/>
    <w:rsid w:val="009C2353"/>
    <w:rsid w:val="009C3EDB"/>
    <w:rsid w:val="009C4E2E"/>
    <w:rsid w:val="009C4F58"/>
    <w:rsid w:val="009C61A7"/>
    <w:rsid w:val="009C663C"/>
    <w:rsid w:val="009D16DF"/>
    <w:rsid w:val="009D2088"/>
    <w:rsid w:val="009D3984"/>
    <w:rsid w:val="009D3CC5"/>
    <w:rsid w:val="009D536F"/>
    <w:rsid w:val="009D6688"/>
    <w:rsid w:val="009E0DD8"/>
    <w:rsid w:val="009E13D5"/>
    <w:rsid w:val="009E1A1D"/>
    <w:rsid w:val="009E3738"/>
    <w:rsid w:val="009E3BF8"/>
    <w:rsid w:val="009E4794"/>
    <w:rsid w:val="009E5E84"/>
    <w:rsid w:val="009E6383"/>
    <w:rsid w:val="009E63C0"/>
    <w:rsid w:val="009E6F5C"/>
    <w:rsid w:val="009E7D57"/>
    <w:rsid w:val="009F02E7"/>
    <w:rsid w:val="009F1E3E"/>
    <w:rsid w:val="009F3F06"/>
    <w:rsid w:val="009F44F6"/>
    <w:rsid w:val="009F4B83"/>
    <w:rsid w:val="009F5F8B"/>
    <w:rsid w:val="009F6024"/>
    <w:rsid w:val="009F796C"/>
    <w:rsid w:val="009F7AF0"/>
    <w:rsid w:val="00A00D0A"/>
    <w:rsid w:val="00A04465"/>
    <w:rsid w:val="00A051B0"/>
    <w:rsid w:val="00A053D5"/>
    <w:rsid w:val="00A067F7"/>
    <w:rsid w:val="00A07193"/>
    <w:rsid w:val="00A1367D"/>
    <w:rsid w:val="00A13F17"/>
    <w:rsid w:val="00A1404E"/>
    <w:rsid w:val="00A20E49"/>
    <w:rsid w:val="00A21221"/>
    <w:rsid w:val="00A22CCB"/>
    <w:rsid w:val="00A241A3"/>
    <w:rsid w:val="00A24C20"/>
    <w:rsid w:val="00A24F41"/>
    <w:rsid w:val="00A25317"/>
    <w:rsid w:val="00A2727D"/>
    <w:rsid w:val="00A272AA"/>
    <w:rsid w:val="00A3309C"/>
    <w:rsid w:val="00A3372E"/>
    <w:rsid w:val="00A344AE"/>
    <w:rsid w:val="00A36F6F"/>
    <w:rsid w:val="00A37214"/>
    <w:rsid w:val="00A3747D"/>
    <w:rsid w:val="00A37809"/>
    <w:rsid w:val="00A37B2C"/>
    <w:rsid w:val="00A41552"/>
    <w:rsid w:val="00A42C18"/>
    <w:rsid w:val="00A435B4"/>
    <w:rsid w:val="00A43839"/>
    <w:rsid w:val="00A4632D"/>
    <w:rsid w:val="00A5118C"/>
    <w:rsid w:val="00A52FF2"/>
    <w:rsid w:val="00A544AA"/>
    <w:rsid w:val="00A56492"/>
    <w:rsid w:val="00A60C7D"/>
    <w:rsid w:val="00A62E7B"/>
    <w:rsid w:val="00A63468"/>
    <w:rsid w:val="00A63D45"/>
    <w:rsid w:val="00A6463E"/>
    <w:rsid w:val="00A65990"/>
    <w:rsid w:val="00A67F5C"/>
    <w:rsid w:val="00A705C0"/>
    <w:rsid w:val="00A7115B"/>
    <w:rsid w:val="00A712C9"/>
    <w:rsid w:val="00A74177"/>
    <w:rsid w:val="00A75A03"/>
    <w:rsid w:val="00A779C3"/>
    <w:rsid w:val="00A77B22"/>
    <w:rsid w:val="00A804CF"/>
    <w:rsid w:val="00A81AC6"/>
    <w:rsid w:val="00A82B23"/>
    <w:rsid w:val="00A84ED7"/>
    <w:rsid w:val="00A86B05"/>
    <w:rsid w:val="00A86EE5"/>
    <w:rsid w:val="00A87F28"/>
    <w:rsid w:val="00A87F86"/>
    <w:rsid w:val="00A90242"/>
    <w:rsid w:val="00A91323"/>
    <w:rsid w:val="00A9687F"/>
    <w:rsid w:val="00A97444"/>
    <w:rsid w:val="00AA024C"/>
    <w:rsid w:val="00AA0C4C"/>
    <w:rsid w:val="00AA2777"/>
    <w:rsid w:val="00AA2883"/>
    <w:rsid w:val="00AA2AC3"/>
    <w:rsid w:val="00AA538F"/>
    <w:rsid w:val="00AA6308"/>
    <w:rsid w:val="00AB02E2"/>
    <w:rsid w:val="00AB0C16"/>
    <w:rsid w:val="00AB2C89"/>
    <w:rsid w:val="00AB2FE9"/>
    <w:rsid w:val="00AB3AE7"/>
    <w:rsid w:val="00AB40A7"/>
    <w:rsid w:val="00AB4DB0"/>
    <w:rsid w:val="00AB7E11"/>
    <w:rsid w:val="00AC3436"/>
    <w:rsid w:val="00AC5A7B"/>
    <w:rsid w:val="00AC5EFB"/>
    <w:rsid w:val="00AC6FA5"/>
    <w:rsid w:val="00AD0F71"/>
    <w:rsid w:val="00AD0FA3"/>
    <w:rsid w:val="00AD0FFB"/>
    <w:rsid w:val="00AD15AE"/>
    <w:rsid w:val="00AD23D8"/>
    <w:rsid w:val="00AD23DE"/>
    <w:rsid w:val="00AD2C2F"/>
    <w:rsid w:val="00AD3701"/>
    <w:rsid w:val="00AD472E"/>
    <w:rsid w:val="00AD6F3C"/>
    <w:rsid w:val="00AD7A6B"/>
    <w:rsid w:val="00AD7D09"/>
    <w:rsid w:val="00AE20C5"/>
    <w:rsid w:val="00AE2170"/>
    <w:rsid w:val="00AE2DEB"/>
    <w:rsid w:val="00AE4FAF"/>
    <w:rsid w:val="00AE515C"/>
    <w:rsid w:val="00AE6AE3"/>
    <w:rsid w:val="00AF0F88"/>
    <w:rsid w:val="00AF1D2B"/>
    <w:rsid w:val="00AF25EC"/>
    <w:rsid w:val="00AF267A"/>
    <w:rsid w:val="00AF454C"/>
    <w:rsid w:val="00AF606B"/>
    <w:rsid w:val="00AF6F79"/>
    <w:rsid w:val="00AF799A"/>
    <w:rsid w:val="00B0090D"/>
    <w:rsid w:val="00B00C9F"/>
    <w:rsid w:val="00B014FA"/>
    <w:rsid w:val="00B02D9A"/>
    <w:rsid w:val="00B04991"/>
    <w:rsid w:val="00B04EEB"/>
    <w:rsid w:val="00B0517B"/>
    <w:rsid w:val="00B05B47"/>
    <w:rsid w:val="00B06313"/>
    <w:rsid w:val="00B06E59"/>
    <w:rsid w:val="00B070CB"/>
    <w:rsid w:val="00B07297"/>
    <w:rsid w:val="00B10E1D"/>
    <w:rsid w:val="00B11056"/>
    <w:rsid w:val="00B128D3"/>
    <w:rsid w:val="00B13CB1"/>
    <w:rsid w:val="00B1425C"/>
    <w:rsid w:val="00B1491E"/>
    <w:rsid w:val="00B15D72"/>
    <w:rsid w:val="00B1736B"/>
    <w:rsid w:val="00B176AF"/>
    <w:rsid w:val="00B200E4"/>
    <w:rsid w:val="00B20574"/>
    <w:rsid w:val="00B21725"/>
    <w:rsid w:val="00B229F8"/>
    <w:rsid w:val="00B23AE0"/>
    <w:rsid w:val="00B243BC"/>
    <w:rsid w:val="00B24BA1"/>
    <w:rsid w:val="00B30837"/>
    <w:rsid w:val="00B3117D"/>
    <w:rsid w:val="00B31D3F"/>
    <w:rsid w:val="00B31D78"/>
    <w:rsid w:val="00B32E3F"/>
    <w:rsid w:val="00B361E9"/>
    <w:rsid w:val="00B36C23"/>
    <w:rsid w:val="00B40FDB"/>
    <w:rsid w:val="00B42D62"/>
    <w:rsid w:val="00B430C4"/>
    <w:rsid w:val="00B458D2"/>
    <w:rsid w:val="00B459C5"/>
    <w:rsid w:val="00B47287"/>
    <w:rsid w:val="00B47292"/>
    <w:rsid w:val="00B513AF"/>
    <w:rsid w:val="00B51F9F"/>
    <w:rsid w:val="00B52F4C"/>
    <w:rsid w:val="00B54A9B"/>
    <w:rsid w:val="00B56F67"/>
    <w:rsid w:val="00B57674"/>
    <w:rsid w:val="00B60BA0"/>
    <w:rsid w:val="00B61926"/>
    <w:rsid w:val="00B62307"/>
    <w:rsid w:val="00B634C6"/>
    <w:rsid w:val="00B6394E"/>
    <w:rsid w:val="00B646B7"/>
    <w:rsid w:val="00B65E6F"/>
    <w:rsid w:val="00B72213"/>
    <w:rsid w:val="00B73CFB"/>
    <w:rsid w:val="00B7541D"/>
    <w:rsid w:val="00B765CC"/>
    <w:rsid w:val="00B77132"/>
    <w:rsid w:val="00B773D2"/>
    <w:rsid w:val="00B80E06"/>
    <w:rsid w:val="00B811E1"/>
    <w:rsid w:val="00B812D5"/>
    <w:rsid w:val="00B82907"/>
    <w:rsid w:val="00B82B35"/>
    <w:rsid w:val="00B85849"/>
    <w:rsid w:val="00B858A9"/>
    <w:rsid w:val="00B85E81"/>
    <w:rsid w:val="00B879BC"/>
    <w:rsid w:val="00B9017F"/>
    <w:rsid w:val="00B90857"/>
    <w:rsid w:val="00B9148C"/>
    <w:rsid w:val="00B917F3"/>
    <w:rsid w:val="00B92807"/>
    <w:rsid w:val="00B9492B"/>
    <w:rsid w:val="00B949A0"/>
    <w:rsid w:val="00B95009"/>
    <w:rsid w:val="00B96DB7"/>
    <w:rsid w:val="00B970CB"/>
    <w:rsid w:val="00B97A42"/>
    <w:rsid w:val="00BA1B5B"/>
    <w:rsid w:val="00BA21A6"/>
    <w:rsid w:val="00BA2797"/>
    <w:rsid w:val="00BA405F"/>
    <w:rsid w:val="00BA440D"/>
    <w:rsid w:val="00BA4F45"/>
    <w:rsid w:val="00BA5949"/>
    <w:rsid w:val="00BA615B"/>
    <w:rsid w:val="00BA687A"/>
    <w:rsid w:val="00BB0092"/>
    <w:rsid w:val="00BB07B0"/>
    <w:rsid w:val="00BB16F9"/>
    <w:rsid w:val="00BB1C42"/>
    <w:rsid w:val="00BB26C8"/>
    <w:rsid w:val="00BB5DCE"/>
    <w:rsid w:val="00BB5F42"/>
    <w:rsid w:val="00BB7481"/>
    <w:rsid w:val="00BB78B4"/>
    <w:rsid w:val="00BC019C"/>
    <w:rsid w:val="00BC3158"/>
    <w:rsid w:val="00BC36F4"/>
    <w:rsid w:val="00BC400D"/>
    <w:rsid w:val="00BC4277"/>
    <w:rsid w:val="00BC47E9"/>
    <w:rsid w:val="00BC4B08"/>
    <w:rsid w:val="00BC7F9C"/>
    <w:rsid w:val="00BD0718"/>
    <w:rsid w:val="00BD0859"/>
    <w:rsid w:val="00BD0F33"/>
    <w:rsid w:val="00BD18D9"/>
    <w:rsid w:val="00BD19D5"/>
    <w:rsid w:val="00BD24B8"/>
    <w:rsid w:val="00BD25FD"/>
    <w:rsid w:val="00BD36B0"/>
    <w:rsid w:val="00BD40A7"/>
    <w:rsid w:val="00BD4AE5"/>
    <w:rsid w:val="00BD59D6"/>
    <w:rsid w:val="00BD625B"/>
    <w:rsid w:val="00BE0AD3"/>
    <w:rsid w:val="00BE280D"/>
    <w:rsid w:val="00BE282D"/>
    <w:rsid w:val="00BE2AE4"/>
    <w:rsid w:val="00BE5A63"/>
    <w:rsid w:val="00BE6520"/>
    <w:rsid w:val="00BE6E76"/>
    <w:rsid w:val="00BE7694"/>
    <w:rsid w:val="00BF07E8"/>
    <w:rsid w:val="00BF1050"/>
    <w:rsid w:val="00BF1527"/>
    <w:rsid w:val="00BF1F74"/>
    <w:rsid w:val="00BF31A3"/>
    <w:rsid w:val="00BF347C"/>
    <w:rsid w:val="00BF35DA"/>
    <w:rsid w:val="00BF4777"/>
    <w:rsid w:val="00BF4CF1"/>
    <w:rsid w:val="00BF539C"/>
    <w:rsid w:val="00BF5EAF"/>
    <w:rsid w:val="00BF76F0"/>
    <w:rsid w:val="00C007B6"/>
    <w:rsid w:val="00C00DA5"/>
    <w:rsid w:val="00C031C3"/>
    <w:rsid w:val="00C0331E"/>
    <w:rsid w:val="00C049BA"/>
    <w:rsid w:val="00C05180"/>
    <w:rsid w:val="00C053D1"/>
    <w:rsid w:val="00C07047"/>
    <w:rsid w:val="00C07DC8"/>
    <w:rsid w:val="00C10AE5"/>
    <w:rsid w:val="00C1109A"/>
    <w:rsid w:val="00C12AFB"/>
    <w:rsid w:val="00C14911"/>
    <w:rsid w:val="00C158E6"/>
    <w:rsid w:val="00C17DF0"/>
    <w:rsid w:val="00C201C1"/>
    <w:rsid w:val="00C22EB8"/>
    <w:rsid w:val="00C23D08"/>
    <w:rsid w:val="00C24A7A"/>
    <w:rsid w:val="00C25481"/>
    <w:rsid w:val="00C25899"/>
    <w:rsid w:val="00C264E7"/>
    <w:rsid w:val="00C30DA6"/>
    <w:rsid w:val="00C30DCA"/>
    <w:rsid w:val="00C358DC"/>
    <w:rsid w:val="00C36256"/>
    <w:rsid w:val="00C41080"/>
    <w:rsid w:val="00C43C21"/>
    <w:rsid w:val="00C4448C"/>
    <w:rsid w:val="00C44ACB"/>
    <w:rsid w:val="00C452A6"/>
    <w:rsid w:val="00C47BE3"/>
    <w:rsid w:val="00C50E2A"/>
    <w:rsid w:val="00C51676"/>
    <w:rsid w:val="00C51A43"/>
    <w:rsid w:val="00C5259E"/>
    <w:rsid w:val="00C52FF5"/>
    <w:rsid w:val="00C53B7A"/>
    <w:rsid w:val="00C55374"/>
    <w:rsid w:val="00C55542"/>
    <w:rsid w:val="00C555CC"/>
    <w:rsid w:val="00C560EF"/>
    <w:rsid w:val="00C5698C"/>
    <w:rsid w:val="00C56EAF"/>
    <w:rsid w:val="00C57C7C"/>
    <w:rsid w:val="00C600BD"/>
    <w:rsid w:val="00C606CF"/>
    <w:rsid w:val="00C61591"/>
    <w:rsid w:val="00C62297"/>
    <w:rsid w:val="00C62790"/>
    <w:rsid w:val="00C6352D"/>
    <w:rsid w:val="00C64802"/>
    <w:rsid w:val="00C64ACE"/>
    <w:rsid w:val="00C64F40"/>
    <w:rsid w:val="00C6678D"/>
    <w:rsid w:val="00C728E6"/>
    <w:rsid w:val="00C72AB8"/>
    <w:rsid w:val="00C746D7"/>
    <w:rsid w:val="00C75C80"/>
    <w:rsid w:val="00C75FB1"/>
    <w:rsid w:val="00C76802"/>
    <w:rsid w:val="00C82DC9"/>
    <w:rsid w:val="00C849A8"/>
    <w:rsid w:val="00C932C4"/>
    <w:rsid w:val="00C941EC"/>
    <w:rsid w:val="00C974C6"/>
    <w:rsid w:val="00CA1CF0"/>
    <w:rsid w:val="00CA45DA"/>
    <w:rsid w:val="00CA4C54"/>
    <w:rsid w:val="00CB0BAA"/>
    <w:rsid w:val="00CB114B"/>
    <w:rsid w:val="00CB1314"/>
    <w:rsid w:val="00CB4068"/>
    <w:rsid w:val="00CB4BA2"/>
    <w:rsid w:val="00CB5169"/>
    <w:rsid w:val="00CB66C8"/>
    <w:rsid w:val="00CC04BF"/>
    <w:rsid w:val="00CC47F1"/>
    <w:rsid w:val="00CC481E"/>
    <w:rsid w:val="00CC50B4"/>
    <w:rsid w:val="00CC66D7"/>
    <w:rsid w:val="00CC7112"/>
    <w:rsid w:val="00CC762D"/>
    <w:rsid w:val="00CC7E21"/>
    <w:rsid w:val="00CD25EA"/>
    <w:rsid w:val="00CD3210"/>
    <w:rsid w:val="00CD3817"/>
    <w:rsid w:val="00CE3600"/>
    <w:rsid w:val="00CE461E"/>
    <w:rsid w:val="00CE4F5C"/>
    <w:rsid w:val="00CE4F6B"/>
    <w:rsid w:val="00CE5DC9"/>
    <w:rsid w:val="00CE6054"/>
    <w:rsid w:val="00CE7345"/>
    <w:rsid w:val="00CE7F29"/>
    <w:rsid w:val="00CF3714"/>
    <w:rsid w:val="00CF3DC0"/>
    <w:rsid w:val="00CF4BA3"/>
    <w:rsid w:val="00CF65C7"/>
    <w:rsid w:val="00D0071B"/>
    <w:rsid w:val="00D00D5F"/>
    <w:rsid w:val="00D00EEE"/>
    <w:rsid w:val="00D01B4A"/>
    <w:rsid w:val="00D0272B"/>
    <w:rsid w:val="00D040BD"/>
    <w:rsid w:val="00D04222"/>
    <w:rsid w:val="00D07DAE"/>
    <w:rsid w:val="00D10CE7"/>
    <w:rsid w:val="00D1255F"/>
    <w:rsid w:val="00D13E6F"/>
    <w:rsid w:val="00D14166"/>
    <w:rsid w:val="00D1426A"/>
    <w:rsid w:val="00D160F0"/>
    <w:rsid w:val="00D16AA3"/>
    <w:rsid w:val="00D17530"/>
    <w:rsid w:val="00D175DC"/>
    <w:rsid w:val="00D2438B"/>
    <w:rsid w:val="00D249BF"/>
    <w:rsid w:val="00D2664E"/>
    <w:rsid w:val="00D2761F"/>
    <w:rsid w:val="00D301FD"/>
    <w:rsid w:val="00D31718"/>
    <w:rsid w:val="00D31ECF"/>
    <w:rsid w:val="00D354D7"/>
    <w:rsid w:val="00D357AB"/>
    <w:rsid w:val="00D41372"/>
    <w:rsid w:val="00D4337C"/>
    <w:rsid w:val="00D43B95"/>
    <w:rsid w:val="00D4604D"/>
    <w:rsid w:val="00D47257"/>
    <w:rsid w:val="00D510B2"/>
    <w:rsid w:val="00D51811"/>
    <w:rsid w:val="00D52C69"/>
    <w:rsid w:val="00D53F98"/>
    <w:rsid w:val="00D54645"/>
    <w:rsid w:val="00D55042"/>
    <w:rsid w:val="00D602B5"/>
    <w:rsid w:val="00D6053A"/>
    <w:rsid w:val="00D60D63"/>
    <w:rsid w:val="00D671EC"/>
    <w:rsid w:val="00D708B9"/>
    <w:rsid w:val="00D7165A"/>
    <w:rsid w:val="00D71AE1"/>
    <w:rsid w:val="00D76AC7"/>
    <w:rsid w:val="00D77B94"/>
    <w:rsid w:val="00D800D8"/>
    <w:rsid w:val="00D805B2"/>
    <w:rsid w:val="00D815E0"/>
    <w:rsid w:val="00D8225D"/>
    <w:rsid w:val="00D85262"/>
    <w:rsid w:val="00D8701F"/>
    <w:rsid w:val="00D87C85"/>
    <w:rsid w:val="00D90698"/>
    <w:rsid w:val="00D92027"/>
    <w:rsid w:val="00D92166"/>
    <w:rsid w:val="00D92939"/>
    <w:rsid w:val="00D93B49"/>
    <w:rsid w:val="00D941F5"/>
    <w:rsid w:val="00D94C9D"/>
    <w:rsid w:val="00D9738F"/>
    <w:rsid w:val="00DA021B"/>
    <w:rsid w:val="00DA0D31"/>
    <w:rsid w:val="00DA1004"/>
    <w:rsid w:val="00DA18DD"/>
    <w:rsid w:val="00DA3FC1"/>
    <w:rsid w:val="00DA412E"/>
    <w:rsid w:val="00DA41C9"/>
    <w:rsid w:val="00DA6586"/>
    <w:rsid w:val="00DB0136"/>
    <w:rsid w:val="00DB2486"/>
    <w:rsid w:val="00DB2604"/>
    <w:rsid w:val="00DB2C1B"/>
    <w:rsid w:val="00DB3692"/>
    <w:rsid w:val="00DB45B2"/>
    <w:rsid w:val="00DB5196"/>
    <w:rsid w:val="00DB541D"/>
    <w:rsid w:val="00DB55F1"/>
    <w:rsid w:val="00DB6404"/>
    <w:rsid w:val="00DB6CFE"/>
    <w:rsid w:val="00DC12F7"/>
    <w:rsid w:val="00DC440C"/>
    <w:rsid w:val="00DC56D9"/>
    <w:rsid w:val="00DC65CC"/>
    <w:rsid w:val="00DC7D05"/>
    <w:rsid w:val="00DD1D7A"/>
    <w:rsid w:val="00DD2914"/>
    <w:rsid w:val="00DD4E8D"/>
    <w:rsid w:val="00DD54D6"/>
    <w:rsid w:val="00DD58CC"/>
    <w:rsid w:val="00DD5D33"/>
    <w:rsid w:val="00DD64E6"/>
    <w:rsid w:val="00DD66B6"/>
    <w:rsid w:val="00DE15E1"/>
    <w:rsid w:val="00DE1836"/>
    <w:rsid w:val="00DE24B6"/>
    <w:rsid w:val="00DE2FFD"/>
    <w:rsid w:val="00DE3969"/>
    <w:rsid w:val="00DE4A80"/>
    <w:rsid w:val="00DE5E5F"/>
    <w:rsid w:val="00DE623A"/>
    <w:rsid w:val="00DE6D08"/>
    <w:rsid w:val="00DE7FA2"/>
    <w:rsid w:val="00DF038C"/>
    <w:rsid w:val="00DF1AC5"/>
    <w:rsid w:val="00DF5EFA"/>
    <w:rsid w:val="00DF6724"/>
    <w:rsid w:val="00DF7AF0"/>
    <w:rsid w:val="00E005D2"/>
    <w:rsid w:val="00E006A7"/>
    <w:rsid w:val="00E01949"/>
    <w:rsid w:val="00E025AB"/>
    <w:rsid w:val="00E02D93"/>
    <w:rsid w:val="00E03533"/>
    <w:rsid w:val="00E03DA2"/>
    <w:rsid w:val="00E04A03"/>
    <w:rsid w:val="00E04EC2"/>
    <w:rsid w:val="00E04F11"/>
    <w:rsid w:val="00E05A2F"/>
    <w:rsid w:val="00E068A3"/>
    <w:rsid w:val="00E06C79"/>
    <w:rsid w:val="00E07F3E"/>
    <w:rsid w:val="00E12CC1"/>
    <w:rsid w:val="00E12D56"/>
    <w:rsid w:val="00E13422"/>
    <w:rsid w:val="00E13CE6"/>
    <w:rsid w:val="00E17BBA"/>
    <w:rsid w:val="00E2222D"/>
    <w:rsid w:val="00E2435B"/>
    <w:rsid w:val="00E24431"/>
    <w:rsid w:val="00E256CA"/>
    <w:rsid w:val="00E26A96"/>
    <w:rsid w:val="00E277AE"/>
    <w:rsid w:val="00E300E7"/>
    <w:rsid w:val="00E31E80"/>
    <w:rsid w:val="00E31F2C"/>
    <w:rsid w:val="00E3359C"/>
    <w:rsid w:val="00E339A7"/>
    <w:rsid w:val="00E33AD6"/>
    <w:rsid w:val="00E3439A"/>
    <w:rsid w:val="00E34789"/>
    <w:rsid w:val="00E369BD"/>
    <w:rsid w:val="00E3754D"/>
    <w:rsid w:val="00E37D43"/>
    <w:rsid w:val="00E414EA"/>
    <w:rsid w:val="00E431E8"/>
    <w:rsid w:val="00E44D8D"/>
    <w:rsid w:val="00E46D40"/>
    <w:rsid w:val="00E46DDD"/>
    <w:rsid w:val="00E4754D"/>
    <w:rsid w:val="00E47653"/>
    <w:rsid w:val="00E51F2A"/>
    <w:rsid w:val="00E54148"/>
    <w:rsid w:val="00E5512A"/>
    <w:rsid w:val="00E55CDD"/>
    <w:rsid w:val="00E55FC2"/>
    <w:rsid w:val="00E603FB"/>
    <w:rsid w:val="00E61F1C"/>
    <w:rsid w:val="00E63303"/>
    <w:rsid w:val="00E64701"/>
    <w:rsid w:val="00E6604C"/>
    <w:rsid w:val="00E669CE"/>
    <w:rsid w:val="00E66FC8"/>
    <w:rsid w:val="00E6715A"/>
    <w:rsid w:val="00E700AA"/>
    <w:rsid w:val="00E71A21"/>
    <w:rsid w:val="00E73955"/>
    <w:rsid w:val="00E77484"/>
    <w:rsid w:val="00E80895"/>
    <w:rsid w:val="00E8146C"/>
    <w:rsid w:val="00E819ED"/>
    <w:rsid w:val="00E82B37"/>
    <w:rsid w:val="00E82DA0"/>
    <w:rsid w:val="00E8458C"/>
    <w:rsid w:val="00E85C5A"/>
    <w:rsid w:val="00E85EE6"/>
    <w:rsid w:val="00E8622A"/>
    <w:rsid w:val="00E87595"/>
    <w:rsid w:val="00E904F7"/>
    <w:rsid w:val="00E90789"/>
    <w:rsid w:val="00E9161E"/>
    <w:rsid w:val="00E943BA"/>
    <w:rsid w:val="00E95AA4"/>
    <w:rsid w:val="00E96B59"/>
    <w:rsid w:val="00E97899"/>
    <w:rsid w:val="00E97A00"/>
    <w:rsid w:val="00E97B8A"/>
    <w:rsid w:val="00EA00BA"/>
    <w:rsid w:val="00EA2748"/>
    <w:rsid w:val="00EA2C91"/>
    <w:rsid w:val="00EA2CAC"/>
    <w:rsid w:val="00EA3443"/>
    <w:rsid w:val="00EA4080"/>
    <w:rsid w:val="00EA48F1"/>
    <w:rsid w:val="00EA5480"/>
    <w:rsid w:val="00EA5F81"/>
    <w:rsid w:val="00EA61F1"/>
    <w:rsid w:val="00EA6A09"/>
    <w:rsid w:val="00EB07CF"/>
    <w:rsid w:val="00EB0DDF"/>
    <w:rsid w:val="00EB1F49"/>
    <w:rsid w:val="00EB2125"/>
    <w:rsid w:val="00EB3235"/>
    <w:rsid w:val="00EB384C"/>
    <w:rsid w:val="00EB391F"/>
    <w:rsid w:val="00EB3948"/>
    <w:rsid w:val="00EB45F2"/>
    <w:rsid w:val="00EB487C"/>
    <w:rsid w:val="00EB51C2"/>
    <w:rsid w:val="00EB5509"/>
    <w:rsid w:val="00EB5860"/>
    <w:rsid w:val="00EB766B"/>
    <w:rsid w:val="00EC00F0"/>
    <w:rsid w:val="00EC19ED"/>
    <w:rsid w:val="00EC29FB"/>
    <w:rsid w:val="00EC2C93"/>
    <w:rsid w:val="00EC2E6A"/>
    <w:rsid w:val="00EC4173"/>
    <w:rsid w:val="00EC4640"/>
    <w:rsid w:val="00EC65ED"/>
    <w:rsid w:val="00EC7F57"/>
    <w:rsid w:val="00ED019C"/>
    <w:rsid w:val="00ED1AA4"/>
    <w:rsid w:val="00ED4429"/>
    <w:rsid w:val="00ED52A5"/>
    <w:rsid w:val="00ED580D"/>
    <w:rsid w:val="00ED76D7"/>
    <w:rsid w:val="00EE1EED"/>
    <w:rsid w:val="00EE1FA5"/>
    <w:rsid w:val="00EE29B2"/>
    <w:rsid w:val="00EE3728"/>
    <w:rsid w:val="00EE52E6"/>
    <w:rsid w:val="00EE6E0A"/>
    <w:rsid w:val="00EE7435"/>
    <w:rsid w:val="00EE7D13"/>
    <w:rsid w:val="00EF0E22"/>
    <w:rsid w:val="00EF1209"/>
    <w:rsid w:val="00EF1F75"/>
    <w:rsid w:val="00EF32D8"/>
    <w:rsid w:val="00EF42ED"/>
    <w:rsid w:val="00EF5891"/>
    <w:rsid w:val="00EF5A55"/>
    <w:rsid w:val="00EF7654"/>
    <w:rsid w:val="00F03154"/>
    <w:rsid w:val="00F03650"/>
    <w:rsid w:val="00F0426F"/>
    <w:rsid w:val="00F0497F"/>
    <w:rsid w:val="00F06ECF"/>
    <w:rsid w:val="00F06F08"/>
    <w:rsid w:val="00F07BAE"/>
    <w:rsid w:val="00F10BAA"/>
    <w:rsid w:val="00F1130C"/>
    <w:rsid w:val="00F118AE"/>
    <w:rsid w:val="00F14D9B"/>
    <w:rsid w:val="00F16A69"/>
    <w:rsid w:val="00F173D6"/>
    <w:rsid w:val="00F209B1"/>
    <w:rsid w:val="00F2176B"/>
    <w:rsid w:val="00F21D0D"/>
    <w:rsid w:val="00F2227D"/>
    <w:rsid w:val="00F22BB3"/>
    <w:rsid w:val="00F236F2"/>
    <w:rsid w:val="00F2445E"/>
    <w:rsid w:val="00F30667"/>
    <w:rsid w:val="00F31E6E"/>
    <w:rsid w:val="00F331A0"/>
    <w:rsid w:val="00F351BA"/>
    <w:rsid w:val="00F362E9"/>
    <w:rsid w:val="00F36A01"/>
    <w:rsid w:val="00F3721E"/>
    <w:rsid w:val="00F37D10"/>
    <w:rsid w:val="00F37E83"/>
    <w:rsid w:val="00F402B7"/>
    <w:rsid w:val="00F42CA1"/>
    <w:rsid w:val="00F435A3"/>
    <w:rsid w:val="00F43A5E"/>
    <w:rsid w:val="00F43F2F"/>
    <w:rsid w:val="00F448C7"/>
    <w:rsid w:val="00F45D8E"/>
    <w:rsid w:val="00F45F0E"/>
    <w:rsid w:val="00F47A4B"/>
    <w:rsid w:val="00F51009"/>
    <w:rsid w:val="00F51187"/>
    <w:rsid w:val="00F52165"/>
    <w:rsid w:val="00F53111"/>
    <w:rsid w:val="00F54773"/>
    <w:rsid w:val="00F56306"/>
    <w:rsid w:val="00F62684"/>
    <w:rsid w:val="00F62E8F"/>
    <w:rsid w:val="00F64B7E"/>
    <w:rsid w:val="00F66498"/>
    <w:rsid w:val="00F669EF"/>
    <w:rsid w:val="00F66FF1"/>
    <w:rsid w:val="00F73041"/>
    <w:rsid w:val="00F73247"/>
    <w:rsid w:val="00F73775"/>
    <w:rsid w:val="00F73EE7"/>
    <w:rsid w:val="00F8025D"/>
    <w:rsid w:val="00F82EDD"/>
    <w:rsid w:val="00F836BB"/>
    <w:rsid w:val="00F83F36"/>
    <w:rsid w:val="00F8446C"/>
    <w:rsid w:val="00F84EE0"/>
    <w:rsid w:val="00F852E2"/>
    <w:rsid w:val="00F85476"/>
    <w:rsid w:val="00F876A1"/>
    <w:rsid w:val="00F87912"/>
    <w:rsid w:val="00F90C93"/>
    <w:rsid w:val="00F959BF"/>
    <w:rsid w:val="00F970AB"/>
    <w:rsid w:val="00F97F9E"/>
    <w:rsid w:val="00FA1344"/>
    <w:rsid w:val="00FA1BAE"/>
    <w:rsid w:val="00FA3974"/>
    <w:rsid w:val="00FA3C2E"/>
    <w:rsid w:val="00FA67D7"/>
    <w:rsid w:val="00FB1933"/>
    <w:rsid w:val="00FB38F2"/>
    <w:rsid w:val="00FB4FFB"/>
    <w:rsid w:val="00FB690E"/>
    <w:rsid w:val="00FC14AE"/>
    <w:rsid w:val="00FC2D20"/>
    <w:rsid w:val="00FC357F"/>
    <w:rsid w:val="00FC3D34"/>
    <w:rsid w:val="00FC3ED8"/>
    <w:rsid w:val="00FC3F54"/>
    <w:rsid w:val="00FC5ACB"/>
    <w:rsid w:val="00FC5B70"/>
    <w:rsid w:val="00FD3E3D"/>
    <w:rsid w:val="00FD4D38"/>
    <w:rsid w:val="00FD5F09"/>
    <w:rsid w:val="00FD6265"/>
    <w:rsid w:val="00FD6EE7"/>
    <w:rsid w:val="00FD75D4"/>
    <w:rsid w:val="00FE5C4F"/>
    <w:rsid w:val="00FE61C5"/>
    <w:rsid w:val="00FE72D3"/>
    <w:rsid w:val="00FF07E5"/>
    <w:rsid w:val="00FF24E7"/>
    <w:rsid w:val="00FF31E2"/>
    <w:rsid w:val="00FF3F7D"/>
    <w:rsid w:val="00FF77E3"/>
    <w:rsid w:val="00FF7F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CACB89"/>
  <w15:docId w15:val="{44BC0513-E180-417F-A2BC-678560112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2AB8"/>
    <w:pPr>
      <w:spacing w:after="180"/>
    </w:pPr>
    <w:rPr>
      <w:rFonts w:ascii="Times New Roman" w:eastAsia="MS Mincho" w:hAnsi="Times New Roman" w:cs="Times New Roman"/>
      <w:kern w:val="0"/>
      <w:sz w:val="22"/>
      <w:szCs w:val="20"/>
      <w:lang w:val="en-GB" w:eastAsia="en-US"/>
    </w:rPr>
  </w:style>
  <w:style w:type="paragraph" w:styleId="1">
    <w:name w:val="heading 1"/>
    <w:aliases w:val="H1"/>
    <w:next w:val="a"/>
    <w:link w:val="10"/>
    <w:qFormat/>
    <w:rsid w:val="007720EE"/>
    <w:pPr>
      <w:keepNext/>
      <w:keepLines/>
      <w:numPr>
        <w:numId w:val="4"/>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basedOn w:val="1"/>
    <w:next w:val="a"/>
    <w:link w:val="20"/>
    <w:qFormat/>
    <w:rsid w:val="007720EE"/>
    <w:pPr>
      <w:numPr>
        <w:ilvl w:val="1"/>
        <w:numId w:val="1"/>
      </w:numPr>
      <w:pBdr>
        <w:top w:val="none" w:sz="0" w:space="0" w:color="auto"/>
      </w:pBdr>
      <w:spacing w:before="160" w:after="120"/>
      <w:outlineLvl w:val="1"/>
    </w:pPr>
    <w:rPr>
      <w:sz w:val="28"/>
      <w:szCs w:val="28"/>
    </w:rPr>
  </w:style>
  <w:style w:type="paragraph" w:styleId="3">
    <w:name w:val="heading 3"/>
    <w:basedOn w:val="2"/>
    <w:next w:val="a"/>
    <w:link w:val="30"/>
    <w:qFormat/>
    <w:rsid w:val="007720EE"/>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7720EE"/>
    <w:pPr>
      <w:numPr>
        <w:ilvl w:val="3"/>
      </w:numPr>
      <w:outlineLvl w:val="3"/>
    </w:pPr>
    <w:rPr>
      <w:sz w:val="24"/>
    </w:rPr>
  </w:style>
  <w:style w:type="paragraph" w:styleId="5">
    <w:name w:val="heading 5"/>
    <w:aliases w:val="h5,Heading5"/>
    <w:basedOn w:val="4"/>
    <w:next w:val="a"/>
    <w:link w:val="50"/>
    <w:qFormat/>
    <w:rsid w:val="007720EE"/>
    <w:pPr>
      <w:numPr>
        <w:ilvl w:val="4"/>
      </w:numPr>
      <w:outlineLvl w:val="4"/>
    </w:pPr>
    <w:rPr>
      <w:sz w:val="22"/>
    </w:rPr>
  </w:style>
  <w:style w:type="paragraph" w:styleId="6">
    <w:name w:val="heading 6"/>
    <w:basedOn w:val="a"/>
    <w:next w:val="a"/>
    <w:link w:val="60"/>
    <w:qFormat/>
    <w:rsid w:val="007720EE"/>
    <w:pPr>
      <w:keepNext/>
      <w:keepLines/>
      <w:numPr>
        <w:ilvl w:val="5"/>
        <w:numId w:val="1"/>
      </w:numPr>
      <w:spacing w:before="120" w:after="120"/>
      <w:outlineLvl w:val="5"/>
    </w:pPr>
    <w:rPr>
      <w:rFonts w:ascii="Arial" w:hAnsi="Arial"/>
      <w:sz w:val="20"/>
      <w:szCs w:val="28"/>
    </w:rPr>
  </w:style>
  <w:style w:type="paragraph" w:styleId="7">
    <w:name w:val="heading 7"/>
    <w:basedOn w:val="a"/>
    <w:next w:val="a"/>
    <w:link w:val="70"/>
    <w:qFormat/>
    <w:rsid w:val="007720EE"/>
    <w:pPr>
      <w:keepNext/>
      <w:keepLines/>
      <w:numPr>
        <w:ilvl w:val="6"/>
        <w:numId w:val="1"/>
      </w:numPr>
      <w:spacing w:before="120" w:after="120"/>
      <w:outlineLvl w:val="6"/>
    </w:pPr>
    <w:rPr>
      <w:rFonts w:ascii="Arial" w:hAnsi="Arial"/>
      <w:sz w:val="20"/>
      <w:szCs w:val="28"/>
    </w:rPr>
  </w:style>
  <w:style w:type="paragraph" w:styleId="8">
    <w:name w:val="heading 8"/>
    <w:basedOn w:val="1"/>
    <w:next w:val="a"/>
    <w:link w:val="80"/>
    <w:qFormat/>
    <w:rsid w:val="007720EE"/>
    <w:pPr>
      <w:numPr>
        <w:ilvl w:val="7"/>
        <w:numId w:val="1"/>
      </w:numPr>
      <w:outlineLvl w:val="7"/>
    </w:pPr>
  </w:style>
  <w:style w:type="paragraph" w:styleId="9">
    <w:name w:val="heading 9"/>
    <w:basedOn w:val="8"/>
    <w:next w:val="a"/>
    <w:link w:val="90"/>
    <w:qFormat/>
    <w:rsid w:val="007720E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basedOn w:val="a0"/>
    <w:link w:val="1"/>
    <w:rsid w:val="007720EE"/>
    <w:rPr>
      <w:rFonts w:ascii="Arial" w:eastAsia="MS Mincho" w:hAnsi="Arial" w:cs="Times New Roman"/>
      <w:kern w:val="0"/>
      <w:sz w:val="36"/>
      <w:szCs w:val="20"/>
      <w:lang w:val="en-GB" w:eastAsia="en-US"/>
    </w:rPr>
  </w:style>
  <w:style w:type="character" w:customStyle="1" w:styleId="20">
    <w:name w:val="标题 2 字符"/>
    <w:basedOn w:val="a0"/>
    <w:link w:val="2"/>
    <w:rsid w:val="007720EE"/>
    <w:rPr>
      <w:rFonts w:ascii="Arial" w:eastAsia="MS Mincho" w:hAnsi="Arial" w:cs="Times New Roman"/>
      <w:kern w:val="0"/>
      <w:sz w:val="28"/>
      <w:szCs w:val="28"/>
      <w:lang w:val="en-GB" w:eastAsia="en-US"/>
    </w:rPr>
  </w:style>
  <w:style w:type="character" w:customStyle="1" w:styleId="30">
    <w:name w:val="标题 3 字符"/>
    <w:basedOn w:val="a0"/>
    <w:link w:val="3"/>
    <w:rsid w:val="007720EE"/>
    <w:rPr>
      <w:rFonts w:ascii="Arial" w:eastAsia="MS Mincho" w:hAnsi="Arial" w:cs="Times New Roman"/>
      <w:kern w:val="0"/>
      <w:sz w:val="28"/>
      <w:szCs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7720EE"/>
    <w:rPr>
      <w:rFonts w:ascii="Arial" w:eastAsia="MS Mincho" w:hAnsi="Arial" w:cs="Times New Roman"/>
      <w:kern w:val="0"/>
      <w:sz w:val="24"/>
      <w:szCs w:val="28"/>
      <w:lang w:val="en-GB" w:eastAsia="en-US"/>
    </w:rPr>
  </w:style>
  <w:style w:type="character" w:customStyle="1" w:styleId="50">
    <w:name w:val="标题 5 字符"/>
    <w:aliases w:val="h5 字符,Heading5 字符"/>
    <w:basedOn w:val="a0"/>
    <w:link w:val="5"/>
    <w:rsid w:val="007720EE"/>
    <w:rPr>
      <w:rFonts w:ascii="Arial" w:eastAsia="MS Mincho" w:hAnsi="Arial" w:cs="Times New Roman"/>
      <w:kern w:val="0"/>
      <w:sz w:val="22"/>
      <w:szCs w:val="28"/>
      <w:lang w:val="en-GB" w:eastAsia="en-US"/>
    </w:rPr>
  </w:style>
  <w:style w:type="character" w:customStyle="1" w:styleId="60">
    <w:name w:val="标题 6 字符"/>
    <w:basedOn w:val="a0"/>
    <w:link w:val="6"/>
    <w:rsid w:val="007720EE"/>
    <w:rPr>
      <w:rFonts w:ascii="Arial" w:eastAsia="MS Mincho" w:hAnsi="Arial" w:cs="Times New Roman"/>
      <w:kern w:val="0"/>
      <w:sz w:val="20"/>
      <w:szCs w:val="28"/>
      <w:lang w:val="en-GB" w:eastAsia="en-US"/>
    </w:rPr>
  </w:style>
  <w:style w:type="character" w:customStyle="1" w:styleId="70">
    <w:name w:val="标题 7 字符"/>
    <w:basedOn w:val="a0"/>
    <w:link w:val="7"/>
    <w:rsid w:val="007720EE"/>
    <w:rPr>
      <w:rFonts w:ascii="Arial" w:eastAsia="MS Mincho" w:hAnsi="Arial" w:cs="Times New Roman"/>
      <w:kern w:val="0"/>
      <w:sz w:val="20"/>
      <w:szCs w:val="28"/>
      <w:lang w:val="en-GB" w:eastAsia="en-US"/>
    </w:rPr>
  </w:style>
  <w:style w:type="character" w:customStyle="1" w:styleId="80">
    <w:name w:val="标题 8 字符"/>
    <w:basedOn w:val="a0"/>
    <w:link w:val="8"/>
    <w:rsid w:val="007720EE"/>
    <w:rPr>
      <w:rFonts w:ascii="Arial" w:eastAsia="MS Mincho" w:hAnsi="Arial" w:cs="Times New Roman"/>
      <w:kern w:val="0"/>
      <w:sz w:val="36"/>
      <w:szCs w:val="20"/>
      <w:lang w:val="en-GB" w:eastAsia="en-US"/>
    </w:rPr>
  </w:style>
  <w:style w:type="character" w:customStyle="1" w:styleId="90">
    <w:name w:val="标题 9 字符"/>
    <w:basedOn w:val="a0"/>
    <w:link w:val="9"/>
    <w:rsid w:val="007720EE"/>
    <w:rPr>
      <w:rFonts w:ascii="Arial" w:eastAsia="MS Mincho" w:hAnsi="Arial" w:cs="Times New Roman"/>
      <w:kern w:val="0"/>
      <w:sz w:val="36"/>
      <w:szCs w:val="20"/>
      <w:lang w:val="en-GB" w:eastAsia="en-US"/>
    </w:rPr>
  </w:style>
  <w:style w:type="paragraph" w:styleId="a3">
    <w:name w:val="footer"/>
    <w:basedOn w:val="a4"/>
    <w:link w:val="a5"/>
    <w:semiHidden/>
    <w:rsid w:val="007720EE"/>
    <w:pPr>
      <w:widowControl w:val="0"/>
      <w:pBdr>
        <w:bottom w:val="none" w:sz="0" w:space="0" w:color="auto"/>
      </w:pBdr>
      <w:tabs>
        <w:tab w:val="clear" w:pos="4153"/>
        <w:tab w:val="clear" w:pos="8306"/>
      </w:tabs>
      <w:snapToGrid/>
      <w:spacing w:after="0"/>
    </w:pPr>
    <w:rPr>
      <w:rFonts w:ascii="Arial" w:hAnsi="Arial"/>
      <w:b/>
      <w:i/>
      <w:noProof/>
      <w:szCs w:val="20"/>
    </w:rPr>
  </w:style>
  <w:style w:type="character" w:customStyle="1" w:styleId="a5">
    <w:name w:val="页脚 字符"/>
    <w:basedOn w:val="a0"/>
    <w:link w:val="a3"/>
    <w:semiHidden/>
    <w:rsid w:val="007720EE"/>
    <w:rPr>
      <w:rFonts w:ascii="Arial" w:eastAsia="MS Mincho" w:hAnsi="Arial" w:cs="Times New Roman"/>
      <w:b/>
      <w:i/>
      <w:noProof/>
      <w:kern w:val="0"/>
      <w:sz w:val="18"/>
      <w:szCs w:val="20"/>
      <w:lang w:val="en-GB" w:eastAsia="en-US"/>
    </w:rPr>
  </w:style>
  <w:style w:type="paragraph" w:customStyle="1" w:styleId="CRCoverPage">
    <w:name w:val="CR Cover Page"/>
    <w:rsid w:val="007720EE"/>
    <w:pPr>
      <w:spacing w:after="120"/>
    </w:pPr>
    <w:rPr>
      <w:rFonts w:ascii="Arial" w:eastAsia="MS Mincho" w:hAnsi="Arial" w:cs="Times New Roman"/>
      <w:kern w:val="0"/>
      <w:sz w:val="20"/>
      <w:szCs w:val="20"/>
      <w:lang w:val="en-GB" w:eastAsia="en-US"/>
    </w:rPr>
  </w:style>
  <w:style w:type="paragraph" w:customStyle="1" w:styleId="Heading1b">
    <w:name w:val="Heading 1b"/>
    <w:basedOn w:val="1"/>
    <w:rsid w:val="007720EE"/>
    <w:pPr>
      <w:numPr>
        <w:numId w:val="3"/>
      </w:numPr>
    </w:pPr>
  </w:style>
  <w:style w:type="paragraph" w:customStyle="1" w:styleId="Reference">
    <w:name w:val="Reference"/>
    <w:basedOn w:val="a"/>
    <w:rsid w:val="007720EE"/>
    <w:pPr>
      <w:numPr>
        <w:numId w:val="2"/>
      </w:numPr>
      <w:overflowPunct w:val="0"/>
      <w:autoSpaceDE w:val="0"/>
      <w:autoSpaceDN w:val="0"/>
      <w:adjustRightInd w:val="0"/>
      <w:ind w:right="-99"/>
      <w:textAlignment w:val="baseline"/>
    </w:pPr>
  </w:style>
  <w:style w:type="character" w:customStyle="1" w:styleId="word">
    <w:name w:val="word"/>
    <w:basedOn w:val="a0"/>
    <w:rsid w:val="007720EE"/>
  </w:style>
  <w:style w:type="paragraph" w:customStyle="1" w:styleId="TAH">
    <w:name w:val="TAH"/>
    <w:basedOn w:val="a"/>
    <w:link w:val="TAHCar"/>
    <w:rsid w:val="007720EE"/>
    <w:pPr>
      <w:keepNext/>
      <w:keepLines/>
      <w:overflowPunct w:val="0"/>
      <w:autoSpaceDE w:val="0"/>
      <w:autoSpaceDN w:val="0"/>
      <w:adjustRightInd w:val="0"/>
      <w:spacing w:after="0"/>
      <w:jc w:val="center"/>
      <w:textAlignment w:val="baseline"/>
    </w:pPr>
    <w:rPr>
      <w:rFonts w:ascii="Arial" w:eastAsia="宋体" w:hAnsi="Arial"/>
      <w:b/>
      <w:sz w:val="18"/>
      <w:lang w:val="x-none" w:eastAsia="x-none"/>
    </w:rPr>
  </w:style>
  <w:style w:type="character" w:customStyle="1" w:styleId="TAHCar">
    <w:name w:val="TAH Car"/>
    <w:link w:val="TAH"/>
    <w:locked/>
    <w:rsid w:val="007720EE"/>
    <w:rPr>
      <w:rFonts w:ascii="Arial" w:eastAsia="宋体" w:hAnsi="Arial" w:cs="Times New Roman"/>
      <w:b/>
      <w:kern w:val="0"/>
      <w:sz w:val="18"/>
      <w:szCs w:val="20"/>
      <w:lang w:val="x-none" w:eastAsia="x-none"/>
    </w:rPr>
  </w:style>
  <w:style w:type="paragraph" w:styleId="a4">
    <w:name w:val="header"/>
    <w:basedOn w:val="a"/>
    <w:link w:val="a6"/>
    <w:uiPriority w:val="99"/>
    <w:unhideWhenUsed/>
    <w:rsid w:val="007720EE"/>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4"/>
    <w:uiPriority w:val="99"/>
    <w:rsid w:val="007720EE"/>
    <w:rPr>
      <w:rFonts w:ascii="Times New Roman" w:eastAsia="MS Mincho" w:hAnsi="Times New Roman" w:cs="Times New Roman"/>
      <w:kern w:val="0"/>
      <w:sz w:val="18"/>
      <w:szCs w:val="18"/>
      <w:lang w:val="en-GB" w:eastAsia="en-US"/>
    </w:rPr>
  </w:style>
  <w:style w:type="paragraph" w:customStyle="1" w:styleId="B1">
    <w:name w:val="B1"/>
    <w:basedOn w:val="a7"/>
    <w:link w:val="B1Zchn"/>
    <w:qFormat/>
    <w:rsid w:val="009B4D8A"/>
    <w:pPr>
      <w:overflowPunct w:val="0"/>
      <w:autoSpaceDE w:val="0"/>
      <w:autoSpaceDN w:val="0"/>
      <w:adjustRightInd w:val="0"/>
      <w:ind w:left="568" w:firstLineChars="0" w:hanging="284"/>
      <w:contextualSpacing w:val="0"/>
      <w:textAlignment w:val="baseline"/>
    </w:pPr>
    <w:rPr>
      <w:rFonts w:eastAsia="Times New Roman"/>
      <w:sz w:val="20"/>
      <w:lang w:eastAsia="ja-JP"/>
    </w:rPr>
  </w:style>
  <w:style w:type="character" w:customStyle="1" w:styleId="B1Zchn">
    <w:name w:val="B1 Zchn"/>
    <w:link w:val="B1"/>
    <w:locked/>
    <w:rsid w:val="009B4D8A"/>
    <w:rPr>
      <w:rFonts w:ascii="Times New Roman" w:eastAsia="Times New Roman" w:hAnsi="Times New Roman" w:cs="Times New Roman"/>
      <w:kern w:val="0"/>
      <w:sz w:val="20"/>
      <w:szCs w:val="20"/>
      <w:lang w:val="en-GB" w:eastAsia="ja-JP"/>
    </w:rPr>
  </w:style>
  <w:style w:type="paragraph" w:styleId="a7">
    <w:name w:val="List"/>
    <w:basedOn w:val="a"/>
    <w:uiPriority w:val="99"/>
    <w:semiHidden/>
    <w:unhideWhenUsed/>
    <w:rsid w:val="009B4D8A"/>
    <w:pPr>
      <w:ind w:left="200" w:hangingChars="200" w:hanging="200"/>
      <w:contextualSpacing/>
    </w:pPr>
  </w:style>
  <w:style w:type="paragraph" w:styleId="a8">
    <w:name w:val="List Paragraph"/>
    <w:basedOn w:val="a"/>
    <w:uiPriority w:val="34"/>
    <w:qFormat/>
    <w:rsid w:val="00AF0F88"/>
    <w:pPr>
      <w:ind w:firstLineChars="200" w:firstLine="420"/>
    </w:pPr>
  </w:style>
  <w:style w:type="character" w:customStyle="1" w:styleId="high-light-bg4">
    <w:name w:val="high-light-bg4"/>
    <w:basedOn w:val="a0"/>
    <w:rsid w:val="00BB78B4"/>
  </w:style>
  <w:style w:type="paragraph" w:customStyle="1" w:styleId="Agreement">
    <w:name w:val="Agreement"/>
    <w:basedOn w:val="a"/>
    <w:next w:val="a"/>
    <w:qFormat/>
    <w:rsid w:val="003239F5"/>
    <w:pPr>
      <w:numPr>
        <w:numId w:val="9"/>
      </w:numPr>
      <w:overflowPunct w:val="0"/>
      <w:autoSpaceDE w:val="0"/>
      <w:autoSpaceDN w:val="0"/>
      <w:adjustRightInd w:val="0"/>
      <w:spacing w:before="60" w:after="0"/>
      <w:textAlignment w:val="baseline"/>
    </w:pPr>
    <w:rPr>
      <w:rFonts w:ascii="Arial" w:eastAsia="Times New Roman" w:hAnsi="Arial"/>
      <w:b/>
      <w:sz w:val="20"/>
      <w:lang w:val="fr-FR" w:eastAsia="ja-JP"/>
    </w:rPr>
  </w:style>
  <w:style w:type="table" w:styleId="a9">
    <w:name w:val="Table Grid"/>
    <w:basedOn w:val="a1"/>
    <w:uiPriority w:val="59"/>
    <w:rsid w:val="007E12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1">
    <w:name w:val="Grid Table 4 Accent 1"/>
    <w:basedOn w:val="a1"/>
    <w:uiPriority w:val="49"/>
    <w:rsid w:val="00A4383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aa">
    <w:name w:val="批注文字 字符"/>
    <w:link w:val="ab"/>
    <w:uiPriority w:val="99"/>
    <w:qFormat/>
    <w:rsid w:val="003B208E"/>
    <w:rPr>
      <w:lang w:eastAsia="en-US"/>
    </w:rPr>
  </w:style>
  <w:style w:type="character" w:styleId="ac">
    <w:name w:val="annotation reference"/>
    <w:qFormat/>
    <w:rsid w:val="003B208E"/>
    <w:rPr>
      <w:sz w:val="16"/>
      <w:szCs w:val="16"/>
    </w:rPr>
  </w:style>
  <w:style w:type="paragraph" w:styleId="ab">
    <w:name w:val="annotation text"/>
    <w:basedOn w:val="a"/>
    <w:link w:val="aa"/>
    <w:uiPriority w:val="99"/>
    <w:qFormat/>
    <w:rsid w:val="003B208E"/>
    <w:pPr>
      <w:overflowPunct w:val="0"/>
      <w:autoSpaceDE w:val="0"/>
      <w:autoSpaceDN w:val="0"/>
      <w:adjustRightInd w:val="0"/>
      <w:textAlignment w:val="baseline"/>
    </w:pPr>
    <w:rPr>
      <w:rFonts w:asciiTheme="minorHAnsi" w:eastAsiaTheme="minorEastAsia" w:hAnsiTheme="minorHAnsi" w:cstheme="minorBidi"/>
      <w:kern w:val="2"/>
      <w:sz w:val="21"/>
      <w:szCs w:val="22"/>
      <w:lang w:val="en-US"/>
    </w:rPr>
  </w:style>
  <w:style w:type="character" w:customStyle="1" w:styleId="11">
    <w:name w:val="批注文字 字符1"/>
    <w:basedOn w:val="a0"/>
    <w:uiPriority w:val="99"/>
    <w:semiHidden/>
    <w:rsid w:val="003B208E"/>
    <w:rPr>
      <w:rFonts w:ascii="Times New Roman" w:eastAsia="MS Mincho" w:hAnsi="Times New Roman" w:cs="Times New Roman"/>
      <w:kern w:val="0"/>
      <w:sz w:val="20"/>
      <w:szCs w:val="20"/>
      <w:lang w:val="en-GB" w:eastAsia="en-US"/>
    </w:rPr>
  </w:style>
  <w:style w:type="paragraph" w:styleId="ad">
    <w:name w:val="Balloon Text"/>
    <w:basedOn w:val="a"/>
    <w:link w:val="ae"/>
    <w:uiPriority w:val="99"/>
    <w:semiHidden/>
    <w:unhideWhenUsed/>
    <w:rsid w:val="003B208E"/>
    <w:pPr>
      <w:spacing w:after="0"/>
    </w:pPr>
    <w:rPr>
      <w:rFonts w:ascii="Microsoft YaHei UI" w:eastAsia="Microsoft YaHei UI"/>
      <w:sz w:val="18"/>
      <w:szCs w:val="18"/>
    </w:rPr>
  </w:style>
  <w:style w:type="character" w:customStyle="1" w:styleId="ae">
    <w:name w:val="批注框文本 字符"/>
    <w:basedOn w:val="a0"/>
    <w:link w:val="ad"/>
    <w:uiPriority w:val="99"/>
    <w:semiHidden/>
    <w:rsid w:val="003B208E"/>
    <w:rPr>
      <w:rFonts w:ascii="Microsoft YaHei UI" w:eastAsia="Microsoft YaHei UI" w:hAnsi="Times New Roman" w:cs="Times New Roman"/>
      <w:kern w:val="0"/>
      <w:sz w:val="18"/>
      <w:szCs w:val="18"/>
      <w:lang w:val="en-GB" w:eastAsia="en-US"/>
    </w:rPr>
  </w:style>
  <w:style w:type="character" w:customStyle="1" w:styleId="B1Char1">
    <w:name w:val="B1 Char1"/>
    <w:qFormat/>
    <w:rsid w:val="007F207B"/>
    <w:rPr>
      <w:rFonts w:eastAsia="Times New Roman"/>
      <w:lang w:val="en-GB" w:eastAsia="ja-JP"/>
    </w:rPr>
  </w:style>
  <w:style w:type="paragraph" w:customStyle="1" w:styleId="B2">
    <w:name w:val="B2"/>
    <w:basedOn w:val="21"/>
    <w:link w:val="B2Char"/>
    <w:qFormat/>
    <w:rsid w:val="007F207B"/>
    <w:pPr>
      <w:overflowPunct w:val="0"/>
      <w:autoSpaceDE w:val="0"/>
      <w:autoSpaceDN w:val="0"/>
      <w:adjustRightInd w:val="0"/>
      <w:ind w:left="851" w:hanging="284"/>
      <w:contextualSpacing w:val="0"/>
      <w:textAlignment w:val="baseline"/>
    </w:pPr>
    <w:rPr>
      <w:rFonts w:eastAsia="Times New Roman"/>
      <w:sz w:val="20"/>
      <w:lang w:eastAsia="ja-JP"/>
    </w:rPr>
  </w:style>
  <w:style w:type="character" w:customStyle="1" w:styleId="B2Char">
    <w:name w:val="B2 Char"/>
    <w:link w:val="B2"/>
    <w:qFormat/>
    <w:rsid w:val="007F207B"/>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7F207B"/>
    <w:pPr>
      <w:ind w:left="566" w:hanging="283"/>
      <w:contextualSpacing/>
    </w:pPr>
  </w:style>
  <w:style w:type="paragraph" w:customStyle="1" w:styleId="Comments">
    <w:name w:val="Comments"/>
    <w:basedOn w:val="a"/>
    <w:link w:val="CommentsChar"/>
    <w:qFormat/>
    <w:rsid w:val="00363A7D"/>
    <w:pPr>
      <w:overflowPunct w:val="0"/>
      <w:autoSpaceDE w:val="0"/>
      <w:autoSpaceDN w:val="0"/>
      <w:adjustRightInd w:val="0"/>
      <w:spacing w:before="40" w:after="0"/>
      <w:textAlignment w:val="baseline"/>
    </w:pPr>
    <w:rPr>
      <w:rFonts w:ascii="Arial" w:eastAsia="Times New Roman" w:hAnsi="Arial"/>
      <w:i/>
      <w:noProof/>
      <w:sz w:val="18"/>
      <w:lang w:eastAsia="ja-JP"/>
    </w:rPr>
  </w:style>
  <w:style w:type="character" w:customStyle="1" w:styleId="CommentsChar">
    <w:name w:val="Comments Char"/>
    <w:link w:val="Comments"/>
    <w:qFormat/>
    <w:rsid w:val="00363A7D"/>
    <w:rPr>
      <w:rFonts w:ascii="Arial" w:eastAsia="Times New Roman" w:hAnsi="Arial" w:cs="Times New Roman"/>
      <w:i/>
      <w:noProof/>
      <w:kern w:val="0"/>
      <w:sz w:val="18"/>
      <w:szCs w:val="20"/>
      <w:lang w:val="en-GB" w:eastAsia="ja-JP"/>
    </w:rPr>
  </w:style>
  <w:style w:type="paragraph" w:customStyle="1" w:styleId="BoldComments">
    <w:name w:val="Bold Comments"/>
    <w:basedOn w:val="a"/>
    <w:link w:val="BoldCommentsChar"/>
    <w:qFormat/>
    <w:rsid w:val="00363A7D"/>
    <w:pPr>
      <w:overflowPunct w:val="0"/>
      <w:autoSpaceDE w:val="0"/>
      <w:autoSpaceDN w:val="0"/>
      <w:adjustRightInd w:val="0"/>
      <w:spacing w:before="240" w:after="60"/>
      <w:textAlignment w:val="baseline"/>
      <w:outlineLvl w:val="8"/>
    </w:pPr>
    <w:rPr>
      <w:rFonts w:ascii="Arial" w:eastAsia="Times New Roman" w:hAnsi="Arial"/>
      <w:b/>
      <w:sz w:val="20"/>
      <w:lang w:eastAsia="ja-JP"/>
    </w:rPr>
  </w:style>
  <w:style w:type="character" w:customStyle="1" w:styleId="BoldCommentsChar">
    <w:name w:val="Bold Comments Char"/>
    <w:link w:val="BoldComments"/>
    <w:qFormat/>
    <w:rsid w:val="00363A7D"/>
    <w:rPr>
      <w:rFonts w:ascii="Arial" w:eastAsia="Times New Roman" w:hAnsi="Arial" w:cs="Times New Roman"/>
      <w:b/>
      <w:kern w:val="0"/>
      <w:sz w:val="20"/>
      <w:szCs w:val="20"/>
      <w:lang w:val="en-GB" w:eastAsia="ja-JP"/>
    </w:rPr>
  </w:style>
  <w:style w:type="paragraph" w:customStyle="1" w:styleId="Doc-text2">
    <w:name w:val="Doc-text2"/>
    <w:basedOn w:val="a"/>
    <w:link w:val="Doc-text2Char"/>
    <w:qFormat/>
    <w:rsid w:val="006123DC"/>
    <w:pPr>
      <w:tabs>
        <w:tab w:val="left" w:pos="1622"/>
      </w:tabs>
      <w:spacing w:after="0"/>
      <w:ind w:left="1622" w:hanging="363"/>
    </w:pPr>
    <w:rPr>
      <w:rFonts w:ascii="Arial" w:hAnsi="Arial"/>
      <w:sz w:val="20"/>
      <w:szCs w:val="24"/>
      <w:lang w:eastAsia="en-GB"/>
    </w:rPr>
  </w:style>
  <w:style w:type="character" w:customStyle="1" w:styleId="Doc-text2Char">
    <w:name w:val="Doc-text2 Char"/>
    <w:link w:val="Doc-text2"/>
    <w:qFormat/>
    <w:rsid w:val="006123DC"/>
    <w:rPr>
      <w:rFonts w:ascii="Arial" w:eastAsia="MS Mincho"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804556">
      <w:bodyDiv w:val="1"/>
      <w:marLeft w:val="0"/>
      <w:marRight w:val="0"/>
      <w:marTop w:val="0"/>
      <w:marBottom w:val="0"/>
      <w:divBdr>
        <w:top w:val="none" w:sz="0" w:space="0" w:color="auto"/>
        <w:left w:val="none" w:sz="0" w:space="0" w:color="auto"/>
        <w:bottom w:val="none" w:sz="0" w:space="0" w:color="auto"/>
        <w:right w:val="none" w:sz="0" w:space="0" w:color="auto"/>
      </w:divBdr>
    </w:div>
    <w:div w:id="421487250">
      <w:bodyDiv w:val="1"/>
      <w:marLeft w:val="0"/>
      <w:marRight w:val="0"/>
      <w:marTop w:val="0"/>
      <w:marBottom w:val="0"/>
      <w:divBdr>
        <w:top w:val="none" w:sz="0" w:space="0" w:color="auto"/>
        <w:left w:val="none" w:sz="0" w:space="0" w:color="auto"/>
        <w:bottom w:val="none" w:sz="0" w:space="0" w:color="auto"/>
        <w:right w:val="none" w:sz="0" w:space="0" w:color="auto"/>
      </w:divBdr>
    </w:div>
    <w:div w:id="1849441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8076B3-A678-4FDC-9DF1-C67133662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3877</TotalTime>
  <Pages>4</Pages>
  <Words>1913</Words>
  <Characters>9740</Characters>
  <Application>Microsoft Office Word</Application>
  <DocSecurity>0</DocSecurity>
  <Lines>147</Lines>
  <Paragraphs>82</Paragraphs>
  <ScaleCrop>false</ScaleCrop>
  <Company> </Company>
  <LinksUpToDate>false</LinksUpToDate>
  <CharactersWithSpaces>11571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Pei Lin</dc:creator>
  <cp:keywords/>
  <dc:description/>
  <cp:lastModifiedBy>RAN2#127bis</cp:lastModifiedBy>
  <cp:revision>778</cp:revision>
  <dcterms:created xsi:type="dcterms:W3CDTF">2024-02-12T09:57:00Z</dcterms:created>
  <dcterms:modified xsi:type="dcterms:W3CDTF">2024-11-08T02:34:00Z</dcterms:modified>
</cp:coreProperties>
</file>